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981" w:rsidRPr="00A53552" w:rsidRDefault="003E5402" w:rsidP="00ED3981">
      <w:pPr>
        <w:spacing w:after="160" w:line="360" w:lineRule="auto"/>
        <w:ind w:left="0" w:firstLine="0"/>
        <w:jc w:val="center"/>
        <w:rPr>
          <w:b/>
          <w:color w:val="auto"/>
          <w:sz w:val="24"/>
          <w:szCs w:val="24"/>
        </w:rPr>
      </w:pPr>
      <w:r>
        <w:rPr>
          <w:b/>
          <w:color w:val="auto"/>
          <w:sz w:val="24"/>
          <w:szCs w:val="24"/>
        </w:rPr>
        <w:t>ANEXO VI</w:t>
      </w:r>
      <w:r w:rsidR="007E6EA1">
        <w:rPr>
          <w:b/>
          <w:color w:val="auto"/>
          <w:sz w:val="24"/>
          <w:szCs w:val="24"/>
        </w:rPr>
        <w:t>I</w:t>
      </w:r>
      <w:r w:rsidR="00170CD4">
        <w:rPr>
          <w:b/>
          <w:color w:val="auto"/>
          <w:sz w:val="24"/>
          <w:szCs w:val="24"/>
        </w:rPr>
        <w:t>I</w:t>
      </w:r>
    </w:p>
    <w:p w:rsidR="00ED3981" w:rsidRPr="00A53552" w:rsidRDefault="00ED3981" w:rsidP="00ED3981">
      <w:pPr>
        <w:spacing w:after="160" w:line="360" w:lineRule="auto"/>
        <w:ind w:left="0" w:firstLine="0"/>
        <w:jc w:val="center"/>
        <w:rPr>
          <w:color w:val="auto"/>
          <w:sz w:val="24"/>
          <w:szCs w:val="24"/>
        </w:rPr>
      </w:pPr>
      <w:r w:rsidRPr="00A53552">
        <w:rPr>
          <w:b/>
          <w:color w:val="auto"/>
          <w:sz w:val="24"/>
          <w:szCs w:val="24"/>
        </w:rPr>
        <w:t xml:space="preserve"> MINUTA DA ATA DE REGISTRO DE PREÇOS</w:t>
      </w:r>
    </w:p>
    <w:p w:rsidR="00ED3981" w:rsidRPr="00A53552" w:rsidRDefault="00170CD4" w:rsidP="00ED3981">
      <w:pPr>
        <w:spacing w:after="0" w:line="360" w:lineRule="auto"/>
        <w:ind w:left="0" w:right="3"/>
        <w:jc w:val="center"/>
        <w:rPr>
          <w:b/>
          <w:color w:val="auto"/>
          <w:sz w:val="24"/>
          <w:szCs w:val="24"/>
        </w:rPr>
      </w:pPr>
      <w:r>
        <w:rPr>
          <w:b/>
          <w:color w:val="auto"/>
          <w:sz w:val="24"/>
          <w:szCs w:val="24"/>
        </w:rPr>
        <w:t>PREGÃO PRESENCIAL</w:t>
      </w:r>
      <w:r w:rsidR="00ED3981" w:rsidRPr="00A53552">
        <w:rPr>
          <w:b/>
          <w:color w:val="auto"/>
          <w:sz w:val="24"/>
          <w:szCs w:val="24"/>
        </w:rPr>
        <w:t xml:space="preserve"> Nº </w:t>
      </w:r>
      <w:r w:rsidR="001C77B6">
        <w:rPr>
          <w:b/>
          <w:color w:val="auto"/>
          <w:sz w:val="24"/>
          <w:szCs w:val="24"/>
        </w:rPr>
        <w:t>002</w:t>
      </w:r>
      <w:r w:rsidR="00ED3981" w:rsidRPr="00A53552">
        <w:rPr>
          <w:b/>
          <w:color w:val="auto"/>
          <w:sz w:val="24"/>
          <w:szCs w:val="24"/>
        </w:rPr>
        <w:t>/2024</w:t>
      </w:r>
    </w:p>
    <w:p w:rsidR="00ED3981" w:rsidRPr="00A53552" w:rsidRDefault="00ED3981" w:rsidP="00ED3981">
      <w:pPr>
        <w:spacing w:after="0" w:line="360" w:lineRule="auto"/>
        <w:ind w:right="1"/>
        <w:jc w:val="center"/>
        <w:rPr>
          <w:b/>
          <w:color w:val="auto"/>
          <w:sz w:val="24"/>
          <w:szCs w:val="24"/>
        </w:rPr>
      </w:pPr>
      <w:r w:rsidRPr="00A53552">
        <w:rPr>
          <w:b/>
          <w:color w:val="auto"/>
          <w:sz w:val="24"/>
          <w:szCs w:val="24"/>
        </w:rPr>
        <w:t xml:space="preserve">PROCESSO LICITATÓRIO Nº </w:t>
      </w:r>
      <w:r w:rsidR="001C77B6">
        <w:rPr>
          <w:b/>
          <w:color w:val="auto"/>
          <w:sz w:val="24"/>
          <w:szCs w:val="24"/>
        </w:rPr>
        <w:t>071</w:t>
      </w:r>
      <w:r w:rsidRPr="00A53552">
        <w:rPr>
          <w:b/>
          <w:color w:val="auto"/>
          <w:sz w:val="24"/>
          <w:szCs w:val="24"/>
        </w:rPr>
        <w:t xml:space="preserve">/2024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color w:val="auto"/>
          <w:sz w:val="24"/>
          <w:szCs w:val="24"/>
        </w:rPr>
      </w:pPr>
      <w:r w:rsidRPr="00A53552">
        <w:rPr>
          <w:color w:val="auto"/>
          <w:sz w:val="24"/>
          <w:szCs w:val="24"/>
        </w:rPr>
        <w:t xml:space="preserve">O MUNICIPIO DE ARAPUÁ, Estado de Minas Gerais, CNPJ 19.942.895/0001-01, situada à Praça São João Batista, nº 111, Centro, Arapuá/MG, CEP: 38.860-000, denominada CONTRATANTE, neste ato representado pelo Prefeito Municipal, Sr. João Batista Terto da Cunha e a Empresa ----------, CNPJ nº. ------------, Situada à --------, -------, Bairro -------, na cidade de --------------, Estado </w:t>
      </w:r>
      <w:proofErr w:type="gramStart"/>
      <w:r w:rsidRPr="00A53552">
        <w:rPr>
          <w:color w:val="auto"/>
          <w:sz w:val="24"/>
          <w:szCs w:val="24"/>
        </w:rPr>
        <w:t>de ...</w:t>
      </w:r>
      <w:proofErr w:type="gramEnd"/>
      <w:r w:rsidRPr="00A53552">
        <w:rPr>
          <w:color w:val="auto"/>
          <w:sz w:val="24"/>
          <w:szCs w:val="24"/>
        </w:rPr>
        <w:t xml:space="preserve">.........., denominada CONTRATADA, representada por -------------, inscrito no CPF nº. ---------------, de conformidade com </w:t>
      </w:r>
      <w:r w:rsidR="00170CD4">
        <w:rPr>
          <w:color w:val="auto"/>
          <w:sz w:val="24"/>
          <w:szCs w:val="24"/>
        </w:rPr>
        <w:t xml:space="preserve">a </w:t>
      </w:r>
      <w:r w:rsidR="00170CD4" w:rsidRPr="00BF3A20">
        <w:rPr>
          <w:b/>
          <w:color w:val="auto"/>
          <w:sz w:val="24"/>
          <w:szCs w:val="24"/>
        </w:rPr>
        <w:t>Licitação Pregão Presencial</w:t>
      </w:r>
      <w:r w:rsidRPr="00BF3A20">
        <w:rPr>
          <w:b/>
          <w:color w:val="auto"/>
          <w:sz w:val="24"/>
          <w:szCs w:val="24"/>
        </w:rPr>
        <w:t xml:space="preserve"> </w:t>
      </w:r>
      <w:r w:rsidR="00170CD4" w:rsidRPr="00BF3A20">
        <w:rPr>
          <w:b/>
          <w:color w:val="auto"/>
          <w:sz w:val="24"/>
          <w:szCs w:val="24"/>
        </w:rPr>
        <w:t>00</w:t>
      </w:r>
      <w:r w:rsidR="00BF3A20">
        <w:rPr>
          <w:b/>
          <w:color w:val="auto"/>
          <w:sz w:val="24"/>
          <w:szCs w:val="24"/>
        </w:rPr>
        <w:t>2</w:t>
      </w:r>
      <w:r w:rsidR="000571E2" w:rsidRPr="00BF3A20">
        <w:rPr>
          <w:b/>
          <w:color w:val="auto"/>
          <w:sz w:val="24"/>
          <w:szCs w:val="24"/>
        </w:rPr>
        <w:t>/2024</w:t>
      </w:r>
      <w:r w:rsidR="00170CD4">
        <w:rPr>
          <w:color w:val="auto"/>
          <w:sz w:val="24"/>
          <w:szCs w:val="24"/>
        </w:rPr>
        <w:t xml:space="preserve">, julgada dia </w:t>
      </w:r>
      <w:r w:rsidR="00BF3A20">
        <w:rPr>
          <w:b/>
          <w:color w:val="auto"/>
          <w:sz w:val="24"/>
          <w:szCs w:val="24"/>
        </w:rPr>
        <w:t>18</w:t>
      </w:r>
      <w:bookmarkStart w:id="0" w:name="_GoBack"/>
      <w:bookmarkEnd w:id="0"/>
      <w:r w:rsidR="00170CD4" w:rsidRPr="00BF3A20">
        <w:rPr>
          <w:b/>
          <w:color w:val="auto"/>
          <w:sz w:val="24"/>
          <w:szCs w:val="24"/>
        </w:rPr>
        <w:t xml:space="preserve"> de setembro </w:t>
      </w:r>
      <w:r w:rsidRPr="00BF3A20">
        <w:rPr>
          <w:b/>
          <w:color w:val="auto"/>
          <w:sz w:val="24"/>
          <w:szCs w:val="24"/>
        </w:rPr>
        <w:t>de 2024</w:t>
      </w:r>
      <w:r w:rsidRPr="00A53552">
        <w:rPr>
          <w:color w:val="auto"/>
          <w:sz w:val="24"/>
          <w:szCs w:val="24"/>
        </w:rPr>
        <w:t xml:space="preserve">, mediante as seguintes cláusulas e condições;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0" w:line="360" w:lineRule="auto"/>
        <w:ind w:left="0" w:firstLine="0"/>
        <w:rPr>
          <w:color w:val="auto"/>
          <w:sz w:val="24"/>
          <w:szCs w:val="24"/>
        </w:rPr>
      </w:pPr>
      <w:r w:rsidRPr="00A53552">
        <w:rPr>
          <w:b/>
          <w:color w:val="auto"/>
          <w:sz w:val="24"/>
          <w:szCs w:val="24"/>
          <w:u w:val="single" w:color="000000"/>
        </w:rPr>
        <w:t>CLÁUSULA PRIMEIRA</w:t>
      </w:r>
      <w:r w:rsidR="00626F69" w:rsidRPr="00A53552">
        <w:rPr>
          <w:b/>
          <w:color w:val="auto"/>
          <w:sz w:val="24"/>
          <w:szCs w:val="24"/>
          <w:u w:val="single" w:color="000000"/>
        </w:rPr>
        <w:t xml:space="preserve"> – DO OBJETO</w:t>
      </w:r>
    </w:p>
    <w:p w:rsidR="00ED3981" w:rsidRPr="001B16BD" w:rsidRDefault="00ED3981" w:rsidP="001B16BD">
      <w:pPr>
        <w:spacing w:line="360" w:lineRule="auto"/>
        <w:rPr>
          <w:b/>
          <w:color w:val="auto"/>
          <w:sz w:val="24"/>
          <w:szCs w:val="24"/>
        </w:rPr>
      </w:pPr>
      <w:r w:rsidRPr="001B16BD">
        <w:rPr>
          <w:color w:val="auto"/>
          <w:sz w:val="24"/>
          <w:szCs w:val="24"/>
        </w:rPr>
        <w:t xml:space="preserve">O objeto desta </w:t>
      </w:r>
      <w:r w:rsidR="001C77B6">
        <w:rPr>
          <w:color w:val="auto"/>
          <w:sz w:val="24"/>
          <w:szCs w:val="24"/>
        </w:rPr>
        <w:t>ata é a</w:t>
      </w:r>
      <w:r w:rsidRPr="001B16BD">
        <w:rPr>
          <w:color w:val="auto"/>
          <w:sz w:val="24"/>
          <w:szCs w:val="24"/>
        </w:rPr>
        <w:t xml:space="preserve"> </w:t>
      </w:r>
      <w:r w:rsidR="001C77B6">
        <w:rPr>
          <w:b/>
          <w:sz w:val="24"/>
          <w:szCs w:val="24"/>
        </w:rPr>
        <w:t>AQUISIÇÃO PARCELADA DE GÊNEROS ALIMENTÍCIOS, PERECIVEIS E NÃO PERECIVEIS PARA MANUTENÇÃO DAS ATIVIDADES DESENVOLVIDAS PELAS SECRETARIAS MUNICIPAIS</w:t>
      </w:r>
      <w:r w:rsidR="001C77B6">
        <w:rPr>
          <w:b/>
          <w:i/>
          <w:sz w:val="24"/>
          <w:szCs w:val="24"/>
        </w:rPr>
        <w:t xml:space="preserve"> </w:t>
      </w:r>
      <w:r w:rsidR="001C77B6">
        <w:rPr>
          <w:b/>
          <w:sz w:val="24"/>
          <w:szCs w:val="24"/>
        </w:rPr>
        <w:t>DE ARAPUÁ-MG</w:t>
      </w:r>
      <w:r w:rsidR="00704420" w:rsidRPr="001B16BD">
        <w:rPr>
          <w:b/>
          <w:color w:val="auto"/>
          <w:sz w:val="24"/>
          <w:szCs w:val="24"/>
        </w:rPr>
        <w:t xml:space="preserve">, </w:t>
      </w:r>
      <w:r w:rsidRPr="001B16BD">
        <w:rPr>
          <w:color w:val="auto"/>
          <w:sz w:val="24"/>
          <w:szCs w:val="24"/>
        </w:rPr>
        <w:t xml:space="preserve">conforme abaixo especificados: </w:t>
      </w:r>
    </w:p>
    <w:p w:rsidR="00ED3981" w:rsidRPr="00A53552" w:rsidRDefault="00ED3981" w:rsidP="00ED3981">
      <w:pPr>
        <w:spacing w:after="0" w:line="360" w:lineRule="auto"/>
        <w:ind w:left="0" w:firstLine="0"/>
        <w:rPr>
          <w:color w:val="auto"/>
          <w:sz w:val="24"/>
          <w:szCs w:val="24"/>
        </w:rPr>
      </w:pPr>
    </w:p>
    <w:tbl>
      <w:tblPr>
        <w:tblW w:w="0" w:type="auto"/>
        <w:jc w:val="center"/>
        <w:tblCellMar>
          <w:left w:w="70" w:type="dxa"/>
          <w:right w:w="70" w:type="dxa"/>
        </w:tblCellMar>
        <w:tblLook w:val="04A0" w:firstRow="1" w:lastRow="0" w:firstColumn="1" w:lastColumn="0" w:noHBand="0" w:noVBand="1"/>
      </w:tblPr>
      <w:tblGrid>
        <w:gridCol w:w="703"/>
        <w:gridCol w:w="621"/>
        <w:gridCol w:w="1239"/>
        <w:gridCol w:w="4445"/>
        <w:gridCol w:w="1134"/>
        <w:gridCol w:w="1345"/>
      </w:tblGrid>
      <w:tr w:rsidR="00ED3981" w:rsidRPr="00A53552" w:rsidTr="00BC1A88">
        <w:trPr>
          <w:trHeight w:val="360"/>
          <w:jc w:val="center"/>
        </w:trPr>
        <w:tc>
          <w:tcPr>
            <w:tcW w:w="703" w:type="dxa"/>
            <w:tcBorders>
              <w:top w:val="single" w:sz="4" w:space="0" w:color="auto"/>
              <w:left w:val="single" w:sz="4" w:space="0" w:color="auto"/>
              <w:bottom w:val="single" w:sz="4" w:space="0" w:color="auto"/>
              <w:right w:val="single" w:sz="4" w:space="0" w:color="auto"/>
            </w:tcBorders>
            <w:vAlign w:val="center"/>
          </w:tcPr>
          <w:p w:rsidR="00ED3981" w:rsidRPr="00A53552" w:rsidRDefault="00ED3981" w:rsidP="00BC1A88">
            <w:pPr>
              <w:spacing w:after="0" w:line="360" w:lineRule="auto"/>
              <w:ind w:left="0" w:firstLine="0"/>
              <w:jc w:val="center"/>
              <w:rPr>
                <w:rFonts w:ascii="Times New Roman" w:eastAsia="Times New Roman" w:hAnsi="Times New Roman" w:cs="Times New Roman"/>
                <w:b/>
                <w:bCs/>
                <w:color w:val="auto"/>
                <w:szCs w:val="20"/>
              </w:rPr>
            </w:pPr>
            <w:r w:rsidRPr="00A53552">
              <w:rPr>
                <w:rFonts w:ascii="Times New Roman" w:eastAsia="Times New Roman" w:hAnsi="Times New Roman" w:cs="Times New Roman"/>
                <w:b/>
                <w:bCs/>
                <w:color w:val="auto"/>
                <w:szCs w:val="20"/>
              </w:rPr>
              <w:t>SEQ.</w:t>
            </w:r>
          </w:p>
        </w:tc>
        <w:tc>
          <w:tcPr>
            <w:tcW w:w="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981" w:rsidRPr="00A53552" w:rsidRDefault="00ED3981" w:rsidP="00BC1A88">
            <w:pPr>
              <w:spacing w:after="0" w:line="360" w:lineRule="auto"/>
              <w:jc w:val="center"/>
              <w:rPr>
                <w:rFonts w:ascii="Times New Roman" w:eastAsia="Times New Roman" w:hAnsi="Times New Roman" w:cs="Times New Roman"/>
                <w:b/>
                <w:bCs/>
                <w:color w:val="auto"/>
                <w:szCs w:val="20"/>
              </w:rPr>
            </w:pPr>
            <w:r w:rsidRPr="00A53552">
              <w:rPr>
                <w:rFonts w:ascii="Times New Roman" w:eastAsia="Times New Roman" w:hAnsi="Times New Roman" w:cs="Times New Roman"/>
                <w:b/>
                <w:bCs/>
                <w:color w:val="auto"/>
                <w:szCs w:val="20"/>
              </w:rPr>
              <w:t>UN.</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ED3981" w:rsidRPr="00A53552" w:rsidRDefault="00ED3981" w:rsidP="00BC1A88">
            <w:pPr>
              <w:spacing w:after="0" w:line="360" w:lineRule="auto"/>
              <w:jc w:val="center"/>
              <w:rPr>
                <w:rFonts w:ascii="Times New Roman" w:eastAsia="Times New Roman" w:hAnsi="Times New Roman" w:cs="Times New Roman"/>
                <w:b/>
                <w:bCs/>
                <w:color w:val="auto"/>
                <w:szCs w:val="20"/>
              </w:rPr>
            </w:pPr>
            <w:r w:rsidRPr="00A53552">
              <w:rPr>
                <w:rFonts w:ascii="Times New Roman" w:eastAsia="Times New Roman" w:hAnsi="Times New Roman" w:cs="Times New Roman"/>
                <w:b/>
                <w:bCs/>
                <w:color w:val="auto"/>
                <w:szCs w:val="20"/>
              </w:rPr>
              <w:t>QUANT.</w:t>
            </w:r>
          </w:p>
        </w:tc>
        <w:tc>
          <w:tcPr>
            <w:tcW w:w="4445" w:type="dxa"/>
            <w:tcBorders>
              <w:top w:val="single" w:sz="4" w:space="0" w:color="auto"/>
              <w:left w:val="nil"/>
              <w:bottom w:val="single" w:sz="4" w:space="0" w:color="auto"/>
              <w:right w:val="single" w:sz="4" w:space="0" w:color="auto"/>
            </w:tcBorders>
            <w:shd w:val="clear" w:color="auto" w:fill="auto"/>
            <w:vAlign w:val="center"/>
            <w:hideMark/>
          </w:tcPr>
          <w:p w:rsidR="00ED3981" w:rsidRPr="00A53552" w:rsidRDefault="00ED3981" w:rsidP="00BC1A88">
            <w:pPr>
              <w:spacing w:after="0" w:line="360" w:lineRule="auto"/>
              <w:jc w:val="center"/>
              <w:rPr>
                <w:rFonts w:ascii="Times New Roman" w:eastAsia="Times New Roman" w:hAnsi="Times New Roman" w:cs="Times New Roman"/>
                <w:b/>
                <w:bCs/>
                <w:color w:val="auto"/>
                <w:szCs w:val="20"/>
              </w:rPr>
            </w:pPr>
            <w:r w:rsidRPr="00A53552">
              <w:rPr>
                <w:rFonts w:ascii="Times New Roman" w:eastAsia="Times New Roman" w:hAnsi="Times New Roman" w:cs="Times New Roman"/>
                <w:b/>
                <w:bCs/>
                <w:color w:val="auto"/>
                <w:szCs w:val="20"/>
              </w:rPr>
              <w:t>DESCRIÇÃO DOS ITENS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D3981" w:rsidRPr="00A53552" w:rsidRDefault="00ED3981" w:rsidP="00BC1A88">
            <w:pPr>
              <w:spacing w:after="0" w:line="360" w:lineRule="auto"/>
              <w:jc w:val="center"/>
              <w:rPr>
                <w:rFonts w:ascii="Times New Roman" w:eastAsia="Times New Roman" w:hAnsi="Times New Roman" w:cs="Times New Roman"/>
                <w:b/>
                <w:bCs/>
                <w:color w:val="auto"/>
                <w:szCs w:val="20"/>
              </w:rPr>
            </w:pPr>
            <w:r w:rsidRPr="00A53552">
              <w:rPr>
                <w:rFonts w:ascii="Times New Roman" w:eastAsia="Times New Roman" w:hAnsi="Times New Roman" w:cs="Times New Roman"/>
                <w:b/>
                <w:bCs/>
                <w:color w:val="auto"/>
                <w:szCs w:val="20"/>
              </w:rPr>
              <w:t>MARCA</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ED3981" w:rsidRPr="00A53552" w:rsidRDefault="00ED3981" w:rsidP="00BC1A88">
            <w:pPr>
              <w:spacing w:after="0" w:line="360" w:lineRule="auto"/>
              <w:jc w:val="center"/>
              <w:rPr>
                <w:rFonts w:ascii="Times New Roman" w:eastAsia="Times New Roman" w:hAnsi="Times New Roman" w:cs="Times New Roman"/>
                <w:b/>
                <w:bCs/>
                <w:color w:val="auto"/>
                <w:szCs w:val="20"/>
              </w:rPr>
            </w:pPr>
            <w:r w:rsidRPr="00A53552">
              <w:rPr>
                <w:rFonts w:ascii="Times New Roman" w:eastAsia="Times New Roman" w:hAnsi="Times New Roman" w:cs="Times New Roman"/>
                <w:b/>
                <w:bCs/>
                <w:color w:val="auto"/>
                <w:szCs w:val="20"/>
              </w:rPr>
              <w:t>PREÇO UNITÁRIO</w:t>
            </w: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r w:rsidR="00A53552" w:rsidRPr="00A53552" w:rsidTr="002B349F">
        <w:trPr>
          <w:trHeight w:val="360"/>
          <w:jc w:val="center"/>
        </w:trPr>
        <w:tc>
          <w:tcPr>
            <w:tcW w:w="703" w:type="dxa"/>
            <w:tcBorders>
              <w:top w:val="nil"/>
              <w:left w:val="single" w:sz="4" w:space="0" w:color="auto"/>
              <w:bottom w:val="single" w:sz="4" w:space="0" w:color="auto"/>
              <w:right w:val="single" w:sz="4" w:space="0" w:color="auto"/>
            </w:tcBorders>
            <w:vAlign w:val="center"/>
          </w:tcPr>
          <w:p w:rsidR="00ED3981" w:rsidRPr="00A53552" w:rsidRDefault="00ED3981" w:rsidP="002B349F">
            <w:pPr>
              <w:jc w:val="center"/>
              <w:rPr>
                <w:rFonts w:ascii="Times New Roman" w:hAnsi="Times New Roman" w:cs="Times New Roman"/>
                <w:color w:val="auto"/>
                <w:sz w:val="16"/>
                <w:szCs w:val="16"/>
              </w:rPr>
            </w:pPr>
          </w:p>
        </w:tc>
        <w:tc>
          <w:tcPr>
            <w:tcW w:w="621" w:type="dxa"/>
            <w:tcBorders>
              <w:top w:val="nil"/>
              <w:left w:val="single" w:sz="4" w:space="0" w:color="auto"/>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1239"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spacing w:before="120" w:after="120" w:line="360" w:lineRule="auto"/>
              <w:jc w:val="center"/>
              <w:rPr>
                <w:color w:val="auto"/>
                <w:sz w:val="16"/>
              </w:rPr>
            </w:pPr>
          </w:p>
        </w:tc>
        <w:tc>
          <w:tcPr>
            <w:tcW w:w="4445" w:type="dxa"/>
            <w:tcBorders>
              <w:top w:val="nil"/>
              <w:left w:val="nil"/>
              <w:bottom w:val="single" w:sz="4" w:space="0" w:color="auto"/>
              <w:right w:val="single" w:sz="4" w:space="0" w:color="auto"/>
            </w:tcBorders>
            <w:shd w:val="clear" w:color="auto" w:fill="auto"/>
            <w:vAlign w:val="center"/>
          </w:tcPr>
          <w:p w:rsidR="00ED3981" w:rsidRPr="00A53552" w:rsidRDefault="00ED3981" w:rsidP="002B349F">
            <w:pPr>
              <w:pStyle w:val="SemEspaamento"/>
              <w:jc w:val="center"/>
              <w:rPr>
                <w:i/>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c>
          <w:tcPr>
            <w:tcW w:w="1345" w:type="dxa"/>
            <w:tcBorders>
              <w:top w:val="nil"/>
              <w:left w:val="nil"/>
              <w:bottom w:val="single" w:sz="4" w:space="0" w:color="auto"/>
              <w:right w:val="single" w:sz="4" w:space="0" w:color="auto"/>
            </w:tcBorders>
            <w:shd w:val="clear" w:color="auto" w:fill="auto"/>
            <w:noWrap/>
            <w:vAlign w:val="center"/>
          </w:tcPr>
          <w:p w:rsidR="00ED3981" w:rsidRPr="00A53552" w:rsidRDefault="00ED3981" w:rsidP="00BC1A88">
            <w:pPr>
              <w:spacing w:after="0" w:line="360" w:lineRule="auto"/>
              <w:jc w:val="center"/>
              <w:rPr>
                <w:rFonts w:ascii="Times New Roman" w:eastAsia="Times New Roman" w:hAnsi="Times New Roman" w:cs="Times New Roman"/>
                <w:i/>
                <w:color w:val="auto"/>
                <w:sz w:val="16"/>
                <w:szCs w:val="16"/>
              </w:rPr>
            </w:pPr>
          </w:p>
        </w:tc>
      </w:tr>
    </w:tbl>
    <w:p w:rsidR="00ED3981" w:rsidRPr="00A53552" w:rsidRDefault="00ED3981" w:rsidP="00ED3981">
      <w:pPr>
        <w:spacing w:after="4" w:line="360" w:lineRule="auto"/>
        <w:ind w:left="-5"/>
        <w:rPr>
          <w:b/>
          <w:color w:val="auto"/>
          <w:sz w:val="24"/>
          <w:szCs w:val="24"/>
        </w:rPr>
      </w:pPr>
    </w:p>
    <w:p w:rsidR="00626F69" w:rsidRPr="00A53552" w:rsidRDefault="00626F69" w:rsidP="00626F69">
      <w:pPr>
        <w:spacing w:after="4" w:line="360" w:lineRule="auto"/>
        <w:rPr>
          <w:color w:val="auto"/>
          <w:sz w:val="24"/>
          <w:szCs w:val="24"/>
        </w:rPr>
      </w:pPr>
      <w:r w:rsidRPr="00A53552">
        <w:rPr>
          <w:color w:val="auto"/>
          <w:sz w:val="24"/>
          <w:szCs w:val="24"/>
        </w:rPr>
        <w:lastRenderedPageBreak/>
        <w:t>1.1</w:t>
      </w:r>
      <w:proofErr w:type="gramStart"/>
      <w:r w:rsidRPr="00A53552">
        <w:rPr>
          <w:color w:val="auto"/>
          <w:sz w:val="24"/>
          <w:szCs w:val="24"/>
        </w:rPr>
        <w:t xml:space="preserve">  </w:t>
      </w:r>
      <w:proofErr w:type="gramEnd"/>
      <w:r w:rsidRPr="00A53552">
        <w:rPr>
          <w:color w:val="auto"/>
          <w:sz w:val="24"/>
          <w:szCs w:val="24"/>
        </w:rPr>
        <w:t xml:space="preserve">O Município de Arapuá e suas respectivas secretarias não se obrigam a contratar a quantidade total ou parcial do objeto adjudicado constante do Edital e Ata de Registro de Preços. </w:t>
      </w:r>
    </w:p>
    <w:p w:rsidR="00626F69" w:rsidRPr="00A53552" w:rsidRDefault="00626F69" w:rsidP="00ED3981">
      <w:pPr>
        <w:spacing w:after="4" w:line="360" w:lineRule="auto"/>
        <w:ind w:left="-5"/>
        <w:rPr>
          <w:b/>
          <w:color w:val="auto"/>
          <w:sz w:val="24"/>
          <w:szCs w:val="24"/>
        </w:rPr>
      </w:pPr>
    </w:p>
    <w:p w:rsidR="00ED3981" w:rsidRPr="00A53552" w:rsidRDefault="00ED3981" w:rsidP="00626F69">
      <w:pPr>
        <w:spacing w:after="4" w:line="360" w:lineRule="auto"/>
        <w:ind w:left="-5"/>
        <w:rPr>
          <w:b/>
          <w:color w:val="auto"/>
          <w:sz w:val="24"/>
          <w:szCs w:val="24"/>
        </w:rPr>
      </w:pPr>
      <w:r w:rsidRPr="00A53552">
        <w:rPr>
          <w:b/>
          <w:color w:val="auto"/>
          <w:sz w:val="24"/>
          <w:szCs w:val="24"/>
        </w:rPr>
        <w:t>CLÁUSULA SEGUNDA</w:t>
      </w:r>
      <w:r w:rsidR="00626F69" w:rsidRPr="00A53552">
        <w:rPr>
          <w:b/>
          <w:color w:val="auto"/>
          <w:sz w:val="24"/>
          <w:szCs w:val="24"/>
        </w:rPr>
        <w:t xml:space="preserve"> – DA VIGÊNCIA</w:t>
      </w:r>
      <w:proofErr w:type="gramStart"/>
      <w:r w:rsidR="00626F69" w:rsidRPr="00A53552">
        <w:rPr>
          <w:b/>
          <w:color w:val="auto"/>
          <w:sz w:val="24"/>
          <w:szCs w:val="24"/>
        </w:rPr>
        <w:t>, ENTREGA</w:t>
      </w:r>
      <w:proofErr w:type="gramEnd"/>
      <w:r w:rsidR="00626F69" w:rsidRPr="00A53552">
        <w:rPr>
          <w:b/>
          <w:color w:val="auto"/>
          <w:sz w:val="24"/>
          <w:szCs w:val="24"/>
        </w:rPr>
        <w:t xml:space="preserve"> E PUBLICIDADE DA ATA DE REGISTRO DE PREÇOS </w:t>
      </w:r>
    </w:p>
    <w:p w:rsidR="00ED3981" w:rsidRPr="00A53552" w:rsidRDefault="00626F69" w:rsidP="00ED3981">
      <w:pPr>
        <w:spacing w:after="4" w:line="360" w:lineRule="auto"/>
        <w:ind w:left="-5"/>
        <w:rPr>
          <w:color w:val="auto"/>
          <w:sz w:val="24"/>
          <w:szCs w:val="24"/>
        </w:rPr>
      </w:pPr>
      <w:r w:rsidRPr="00A53552">
        <w:rPr>
          <w:color w:val="auto"/>
          <w:sz w:val="24"/>
          <w:szCs w:val="24"/>
        </w:rPr>
        <w:t xml:space="preserve">2.1 </w:t>
      </w:r>
      <w:r w:rsidR="00ED3981" w:rsidRPr="00A53552">
        <w:rPr>
          <w:color w:val="auto"/>
          <w:sz w:val="24"/>
          <w:szCs w:val="24"/>
        </w:rPr>
        <w:t xml:space="preserve">A empresa se responsabiliza pela prestação dos serviços, após a assinatura deste instrumento e assim que forem sendo requisitados, mediante apresentação da autorização de compra emitida pelo órgão competente da Prefeitura Municipal. </w:t>
      </w:r>
    </w:p>
    <w:p w:rsidR="00626F69" w:rsidRPr="00A53552" w:rsidRDefault="00626F69" w:rsidP="00626F69">
      <w:pPr>
        <w:spacing w:after="4" w:line="360" w:lineRule="auto"/>
        <w:ind w:left="-5"/>
        <w:rPr>
          <w:color w:val="auto"/>
          <w:sz w:val="24"/>
          <w:szCs w:val="24"/>
        </w:rPr>
      </w:pPr>
      <w:r w:rsidRPr="00A53552">
        <w:rPr>
          <w:color w:val="auto"/>
          <w:sz w:val="24"/>
          <w:szCs w:val="24"/>
        </w:rPr>
        <w:t xml:space="preserve">2.2 Esta Ata de Registro de Preços deverá ser assinada por representante legal, diretor, ou sócio da empresa, com apresentação, conforme o caso e respectivamente, de procuração ou contrato social, acompanhados de cédula de identidade. </w:t>
      </w:r>
    </w:p>
    <w:p w:rsidR="00626F69" w:rsidRPr="00A53552" w:rsidRDefault="00626F69" w:rsidP="00626F69">
      <w:pPr>
        <w:spacing w:after="4" w:line="360" w:lineRule="auto"/>
        <w:ind w:left="-5"/>
        <w:rPr>
          <w:color w:val="auto"/>
          <w:sz w:val="24"/>
          <w:szCs w:val="24"/>
        </w:rPr>
      </w:pPr>
      <w:r w:rsidRPr="00A53552">
        <w:rPr>
          <w:color w:val="auto"/>
          <w:sz w:val="24"/>
          <w:szCs w:val="24"/>
        </w:rPr>
        <w:t xml:space="preserve">2.2. A Ata de Registro de Preços terá validade de um ano, a contar da data da publicação de seu extrato, podendo ser prorrogada na forma do art. 84º da Lei n. 14.133, de 1º de abril de 2021. </w:t>
      </w:r>
    </w:p>
    <w:p w:rsidR="00626F69" w:rsidRPr="00A53552" w:rsidRDefault="00626F69" w:rsidP="00626F69">
      <w:pPr>
        <w:spacing w:after="4" w:line="360" w:lineRule="auto"/>
        <w:ind w:left="-5"/>
        <w:rPr>
          <w:color w:val="auto"/>
          <w:sz w:val="24"/>
          <w:szCs w:val="24"/>
        </w:rPr>
      </w:pPr>
      <w:r w:rsidRPr="00A53552">
        <w:rPr>
          <w:color w:val="auto"/>
          <w:sz w:val="24"/>
          <w:szCs w:val="24"/>
        </w:rPr>
        <w:t xml:space="preserve">2.2.1. A Ata de Registro de Preços referente ao </w:t>
      </w:r>
      <w:r w:rsidRPr="001C77B6">
        <w:rPr>
          <w:b/>
          <w:color w:val="auto"/>
          <w:sz w:val="24"/>
          <w:szCs w:val="24"/>
        </w:rPr>
        <w:t>Pregão Presencial nº</w:t>
      </w:r>
      <w:r w:rsidR="001C77B6">
        <w:rPr>
          <w:b/>
          <w:color w:val="auto"/>
          <w:sz w:val="24"/>
          <w:szCs w:val="24"/>
        </w:rPr>
        <w:t xml:space="preserve">. </w:t>
      </w:r>
      <w:r w:rsidR="00712E49" w:rsidRPr="001C77B6">
        <w:rPr>
          <w:b/>
          <w:color w:val="auto"/>
          <w:sz w:val="24"/>
          <w:szCs w:val="24"/>
        </w:rPr>
        <w:t>00</w:t>
      </w:r>
      <w:r w:rsidR="001C77B6">
        <w:rPr>
          <w:b/>
          <w:color w:val="auto"/>
          <w:sz w:val="24"/>
          <w:szCs w:val="24"/>
        </w:rPr>
        <w:t>2</w:t>
      </w:r>
      <w:r w:rsidRPr="001C77B6">
        <w:rPr>
          <w:b/>
          <w:color w:val="auto"/>
          <w:sz w:val="24"/>
          <w:szCs w:val="24"/>
        </w:rPr>
        <w:t>/2024</w:t>
      </w:r>
      <w:proofErr w:type="gramStart"/>
      <w:r w:rsidRPr="00A53552">
        <w:rPr>
          <w:color w:val="auto"/>
          <w:sz w:val="24"/>
          <w:szCs w:val="24"/>
        </w:rPr>
        <w:t>, terá</w:t>
      </w:r>
      <w:proofErr w:type="gramEnd"/>
      <w:r w:rsidRPr="00A53552">
        <w:rPr>
          <w:color w:val="auto"/>
          <w:sz w:val="24"/>
          <w:szCs w:val="24"/>
        </w:rPr>
        <w:t xml:space="preserve"> seu extrato publicado no site oficial do município.</w:t>
      </w:r>
    </w:p>
    <w:p w:rsidR="00626F69" w:rsidRPr="00A53552" w:rsidRDefault="00626F69" w:rsidP="00626F69">
      <w:pPr>
        <w:spacing w:after="4" w:line="360" w:lineRule="auto"/>
        <w:ind w:left="-5"/>
        <w:rPr>
          <w:color w:val="auto"/>
          <w:sz w:val="24"/>
          <w:szCs w:val="24"/>
        </w:rPr>
      </w:pPr>
      <w:r w:rsidRPr="00A53552">
        <w:rPr>
          <w:color w:val="auto"/>
          <w:sz w:val="24"/>
          <w:szCs w:val="24"/>
        </w:rPr>
        <w:t xml:space="preserve">2.3 </w:t>
      </w:r>
      <w:proofErr w:type="gramStart"/>
      <w:r w:rsidRPr="00A53552">
        <w:rPr>
          <w:color w:val="auto"/>
          <w:sz w:val="24"/>
          <w:szCs w:val="24"/>
        </w:rPr>
        <w:t>É</w:t>
      </w:r>
      <w:proofErr w:type="gramEnd"/>
      <w:r w:rsidRPr="00A53552">
        <w:rPr>
          <w:color w:val="auto"/>
          <w:sz w:val="24"/>
          <w:szCs w:val="24"/>
        </w:rPr>
        <w:t xml:space="preserve"> vedado efetuar acréscimos nos quantitativos fixados pela ata de registro de preços.</w:t>
      </w:r>
    </w:p>
    <w:p w:rsidR="00626F69" w:rsidRPr="00A53552" w:rsidRDefault="00626F69" w:rsidP="00626F69">
      <w:pPr>
        <w:spacing w:after="4" w:line="360" w:lineRule="auto"/>
        <w:ind w:left="-5"/>
        <w:rPr>
          <w:color w:val="auto"/>
          <w:sz w:val="24"/>
          <w:szCs w:val="24"/>
        </w:rPr>
      </w:pPr>
      <w:r w:rsidRPr="00A53552">
        <w:rPr>
          <w:color w:val="auto"/>
          <w:sz w:val="24"/>
          <w:szCs w:val="24"/>
        </w:rPr>
        <w:t>2.4. Se durante a vigência da Ata de Registro de Preços for constatado que os preços registrados estão inferiores aos de mercado, caberá à Administração convocar os fornecedores/prestadores de serviços registrados para negociar o novo valor.</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b/>
          <w:color w:val="auto"/>
          <w:sz w:val="24"/>
          <w:szCs w:val="24"/>
        </w:rPr>
      </w:pPr>
      <w:r w:rsidRPr="00A53552">
        <w:rPr>
          <w:b/>
          <w:color w:val="auto"/>
          <w:sz w:val="24"/>
          <w:szCs w:val="24"/>
        </w:rPr>
        <w:t>CLÁUSULA TERCEIRA</w:t>
      </w:r>
      <w:r w:rsidR="00626F69" w:rsidRPr="00A53552">
        <w:rPr>
          <w:b/>
          <w:color w:val="auto"/>
          <w:sz w:val="24"/>
          <w:szCs w:val="24"/>
        </w:rPr>
        <w:t xml:space="preserve"> – DA FORMA DE EXECUÇÃO, DO RECEBIMENTO E DO ACEITE DO </w:t>
      </w:r>
      <w:proofErr w:type="gramStart"/>
      <w:r w:rsidR="00626F69" w:rsidRPr="00A53552">
        <w:rPr>
          <w:b/>
          <w:color w:val="auto"/>
          <w:sz w:val="24"/>
          <w:szCs w:val="24"/>
        </w:rPr>
        <w:t>OBJETO</w:t>
      </w:r>
      <w:proofErr w:type="gramEnd"/>
      <w:r w:rsidR="00626F69" w:rsidRPr="00A53552">
        <w:rPr>
          <w:b/>
          <w:color w:val="auto"/>
          <w:sz w:val="24"/>
          <w:szCs w:val="24"/>
        </w:rPr>
        <w:t xml:space="preserve"> </w:t>
      </w:r>
    </w:p>
    <w:p w:rsidR="00626F69" w:rsidRPr="00A53552" w:rsidRDefault="00626F69" w:rsidP="00626F69">
      <w:pPr>
        <w:spacing w:after="4" w:line="360" w:lineRule="auto"/>
        <w:ind w:left="-5"/>
        <w:rPr>
          <w:color w:val="auto"/>
          <w:sz w:val="24"/>
          <w:szCs w:val="24"/>
        </w:rPr>
      </w:pPr>
      <w:r w:rsidRPr="00A53552">
        <w:rPr>
          <w:color w:val="auto"/>
          <w:sz w:val="24"/>
          <w:szCs w:val="24"/>
        </w:rPr>
        <w:t xml:space="preserve">3.1. Executar o objeto contratado obedecendo às </w:t>
      </w:r>
      <w:r w:rsidR="00A870C6">
        <w:rPr>
          <w:color w:val="auto"/>
          <w:sz w:val="24"/>
          <w:szCs w:val="24"/>
        </w:rPr>
        <w:t xml:space="preserve">especificações discriminadas no </w:t>
      </w:r>
      <w:r w:rsidRPr="00A53552">
        <w:rPr>
          <w:color w:val="auto"/>
          <w:sz w:val="24"/>
          <w:szCs w:val="24"/>
        </w:rPr>
        <w:t xml:space="preserve">Termo de Referência, de acordo com o </w:t>
      </w:r>
      <w:r w:rsidR="00A870C6">
        <w:rPr>
          <w:color w:val="auto"/>
          <w:sz w:val="24"/>
          <w:szCs w:val="24"/>
        </w:rPr>
        <w:t>cronograma disponibilizado pela Secretaria</w:t>
      </w:r>
      <w:r w:rsidRPr="00A53552">
        <w:rPr>
          <w:color w:val="auto"/>
          <w:sz w:val="24"/>
          <w:szCs w:val="24"/>
        </w:rPr>
        <w:t xml:space="preserve"> demandante;</w:t>
      </w:r>
    </w:p>
    <w:p w:rsidR="00626F69" w:rsidRPr="00A53552" w:rsidRDefault="00626F69" w:rsidP="00626F69">
      <w:pPr>
        <w:spacing w:after="4" w:line="360" w:lineRule="auto"/>
        <w:ind w:left="-5"/>
        <w:rPr>
          <w:color w:val="auto"/>
          <w:sz w:val="24"/>
          <w:szCs w:val="24"/>
        </w:rPr>
      </w:pPr>
      <w:r w:rsidRPr="00A53552">
        <w:rPr>
          <w:color w:val="auto"/>
          <w:sz w:val="24"/>
          <w:szCs w:val="24"/>
        </w:rPr>
        <w:t>3.2. A Empresa licitante que se sair vencedora do certame licitatório deverá disponibilizar os serviços</w:t>
      </w:r>
      <w:r w:rsidR="0071119B">
        <w:rPr>
          <w:color w:val="auto"/>
          <w:sz w:val="24"/>
          <w:szCs w:val="24"/>
        </w:rPr>
        <w:t xml:space="preserve"> </w:t>
      </w:r>
      <w:r w:rsidRPr="00A53552">
        <w:rPr>
          <w:color w:val="auto"/>
          <w:sz w:val="24"/>
          <w:szCs w:val="24"/>
        </w:rPr>
        <w:t xml:space="preserve">da melhor forma a atender às necessidades do Município, devendo ainda atender aos prazos e condições estabelecidas </w:t>
      </w:r>
      <w:r w:rsidR="002D6BB8" w:rsidRPr="00A53552">
        <w:rPr>
          <w:color w:val="auto"/>
          <w:sz w:val="24"/>
          <w:szCs w:val="24"/>
        </w:rPr>
        <w:t>pelo requisitante</w:t>
      </w:r>
      <w:r w:rsidRPr="00A53552">
        <w:rPr>
          <w:color w:val="auto"/>
          <w:sz w:val="24"/>
          <w:szCs w:val="24"/>
        </w:rPr>
        <w:t>;</w:t>
      </w:r>
    </w:p>
    <w:p w:rsidR="00626F69" w:rsidRPr="00A53552" w:rsidRDefault="00626F69" w:rsidP="002D6BB8">
      <w:pPr>
        <w:spacing w:after="4" w:line="360" w:lineRule="auto"/>
        <w:ind w:left="-5"/>
        <w:rPr>
          <w:color w:val="auto"/>
          <w:sz w:val="24"/>
          <w:szCs w:val="24"/>
        </w:rPr>
      </w:pPr>
      <w:r w:rsidRPr="00A53552">
        <w:rPr>
          <w:color w:val="auto"/>
          <w:sz w:val="24"/>
          <w:szCs w:val="24"/>
        </w:rPr>
        <w:lastRenderedPageBreak/>
        <w:t xml:space="preserve">3.3. Responder pelos danos causados diretamente à Administração </w:t>
      </w:r>
      <w:r w:rsidR="002D6BB8" w:rsidRPr="00A53552">
        <w:rPr>
          <w:color w:val="auto"/>
          <w:sz w:val="24"/>
          <w:szCs w:val="24"/>
        </w:rPr>
        <w:t xml:space="preserve">ou ainda a terceiros, durante a </w:t>
      </w:r>
      <w:r w:rsidRPr="00A53552">
        <w:rPr>
          <w:color w:val="auto"/>
          <w:sz w:val="24"/>
          <w:szCs w:val="24"/>
        </w:rPr>
        <w:t>execução do contrato, não excluindo ou reduzindo essa responsabilidade a f</w:t>
      </w:r>
      <w:r w:rsidR="002D6BB8" w:rsidRPr="00A53552">
        <w:rPr>
          <w:color w:val="auto"/>
          <w:sz w:val="24"/>
          <w:szCs w:val="24"/>
        </w:rPr>
        <w:t xml:space="preserve">iscalização ou o </w:t>
      </w:r>
      <w:r w:rsidRPr="00A53552">
        <w:rPr>
          <w:color w:val="auto"/>
          <w:sz w:val="24"/>
          <w:szCs w:val="24"/>
        </w:rPr>
        <w:t>acompanhamento feito pelo CONTRATANTE;</w:t>
      </w:r>
    </w:p>
    <w:p w:rsidR="00626F69" w:rsidRPr="00A53552" w:rsidRDefault="00626F69" w:rsidP="002D6BB8">
      <w:pPr>
        <w:spacing w:after="4" w:line="360" w:lineRule="auto"/>
        <w:ind w:left="-5"/>
        <w:rPr>
          <w:color w:val="auto"/>
          <w:sz w:val="24"/>
          <w:szCs w:val="24"/>
        </w:rPr>
      </w:pPr>
      <w:r w:rsidRPr="00A53552">
        <w:rPr>
          <w:color w:val="auto"/>
          <w:sz w:val="24"/>
          <w:szCs w:val="24"/>
        </w:rPr>
        <w:t>3.4. Manter, durante toda a execução do contrato, em compatibil</w:t>
      </w:r>
      <w:r w:rsidR="002D6BB8" w:rsidRPr="00A53552">
        <w:rPr>
          <w:color w:val="auto"/>
          <w:sz w:val="24"/>
          <w:szCs w:val="24"/>
        </w:rPr>
        <w:t xml:space="preserve">idade com as obrigações por ela </w:t>
      </w:r>
      <w:r w:rsidRPr="00A53552">
        <w:rPr>
          <w:color w:val="auto"/>
          <w:sz w:val="24"/>
          <w:szCs w:val="24"/>
        </w:rPr>
        <w:t>assumidas, todas as condições de habilitação e qualificação exigidas na licitação.</w:t>
      </w:r>
    </w:p>
    <w:p w:rsidR="00626F69" w:rsidRPr="00A53552" w:rsidRDefault="00626F69" w:rsidP="002D6BB8">
      <w:pPr>
        <w:spacing w:after="4" w:line="360" w:lineRule="auto"/>
        <w:ind w:left="-5"/>
        <w:rPr>
          <w:color w:val="auto"/>
          <w:sz w:val="24"/>
          <w:szCs w:val="24"/>
        </w:rPr>
      </w:pPr>
      <w:r w:rsidRPr="00A53552">
        <w:rPr>
          <w:color w:val="auto"/>
          <w:sz w:val="24"/>
          <w:szCs w:val="24"/>
        </w:rPr>
        <w:t>3.5.. A não execução do objeto será motivo de aplicação das pe</w:t>
      </w:r>
      <w:r w:rsidR="002D6BB8" w:rsidRPr="00A53552">
        <w:rPr>
          <w:color w:val="auto"/>
          <w:sz w:val="24"/>
          <w:szCs w:val="24"/>
        </w:rPr>
        <w:t xml:space="preserve">nalidades previstas na Cláusula </w:t>
      </w:r>
      <w:r w:rsidRPr="00A53552">
        <w:rPr>
          <w:color w:val="auto"/>
          <w:sz w:val="24"/>
          <w:szCs w:val="24"/>
        </w:rPr>
        <w:t>Décima Primeira desta Ata de Registro de Preços, bem como nas s</w:t>
      </w:r>
      <w:r w:rsidR="002D6BB8" w:rsidRPr="00A53552">
        <w:rPr>
          <w:color w:val="auto"/>
          <w:sz w:val="24"/>
          <w:szCs w:val="24"/>
        </w:rPr>
        <w:t xml:space="preserve">anções elencadas no Instrumento </w:t>
      </w:r>
      <w:r w:rsidRPr="00A53552">
        <w:rPr>
          <w:color w:val="auto"/>
          <w:sz w:val="24"/>
          <w:szCs w:val="24"/>
        </w:rPr>
        <w:t xml:space="preserve">Convocatório do Pregão, e ainda conforme rege a Lei nº 14.133, de </w:t>
      </w:r>
      <w:proofErr w:type="gramStart"/>
      <w:r w:rsidRPr="00A53552">
        <w:rPr>
          <w:color w:val="auto"/>
          <w:sz w:val="24"/>
          <w:szCs w:val="24"/>
        </w:rPr>
        <w:t>1</w:t>
      </w:r>
      <w:proofErr w:type="gramEnd"/>
      <w:r w:rsidRPr="00A53552">
        <w:rPr>
          <w:color w:val="auto"/>
          <w:sz w:val="24"/>
          <w:szCs w:val="24"/>
        </w:rPr>
        <w:t xml:space="preserve"> de abril de 2021.</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color w:val="auto"/>
          <w:sz w:val="24"/>
          <w:szCs w:val="24"/>
        </w:rPr>
      </w:pPr>
      <w:r w:rsidRPr="00A53552">
        <w:rPr>
          <w:b/>
          <w:color w:val="auto"/>
          <w:sz w:val="24"/>
          <w:szCs w:val="24"/>
        </w:rPr>
        <w:t>CLÁUSULA QUARTA</w:t>
      </w:r>
      <w:r w:rsidR="002D6BB8" w:rsidRPr="00A53552">
        <w:rPr>
          <w:b/>
          <w:color w:val="auto"/>
          <w:sz w:val="24"/>
          <w:szCs w:val="24"/>
        </w:rPr>
        <w:t>- DOS PREÇOS REGISTRADOS E DA FORMA DE PAGAMENTO</w:t>
      </w:r>
    </w:p>
    <w:p w:rsidR="002D6BB8" w:rsidRPr="00A53552" w:rsidRDefault="002D6BB8" w:rsidP="002D6BB8">
      <w:pPr>
        <w:spacing w:after="0" w:line="360" w:lineRule="auto"/>
        <w:ind w:left="0" w:firstLine="0"/>
        <w:jc w:val="left"/>
        <w:rPr>
          <w:color w:val="auto"/>
          <w:sz w:val="24"/>
          <w:szCs w:val="24"/>
        </w:rPr>
      </w:pPr>
      <w:r w:rsidRPr="00A53552">
        <w:rPr>
          <w:color w:val="auto"/>
          <w:sz w:val="24"/>
          <w:szCs w:val="24"/>
        </w:rPr>
        <w:t>4.1. O pagamento das faturas à(s) licitante(s) vencedora(s) será efetuado mediante a apresentação da Nota Fiscal referente ao</w:t>
      </w:r>
      <w:r w:rsidR="0071119B">
        <w:rPr>
          <w:color w:val="auto"/>
          <w:sz w:val="24"/>
          <w:szCs w:val="24"/>
        </w:rPr>
        <w:t>s serviços executados, mediante</w:t>
      </w:r>
      <w:r w:rsidRPr="00A53552">
        <w:rPr>
          <w:color w:val="auto"/>
          <w:sz w:val="24"/>
          <w:szCs w:val="24"/>
        </w:rPr>
        <w:t xml:space="preserve"> apresentação da Nota Fiscal que será conferida e atestada por responsável da Administração, juntamente com as Ordens de Serviços emitidas, devidamente assinada por servidor identificado e autorizado para tal, desde que, no ato do recebimento dos serviços </w:t>
      </w:r>
      <w:proofErr w:type="gramStart"/>
      <w:r w:rsidRPr="00A53552">
        <w:rPr>
          <w:color w:val="auto"/>
          <w:sz w:val="24"/>
          <w:szCs w:val="24"/>
        </w:rPr>
        <w:t>seja</w:t>
      </w:r>
      <w:proofErr w:type="gramEnd"/>
      <w:r w:rsidRPr="00A53552">
        <w:rPr>
          <w:color w:val="auto"/>
          <w:sz w:val="24"/>
          <w:szCs w:val="24"/>
        </w:rPr>
        <w:t xml:space="preserve"> atendida todas as especificações do Termo de Referência, que passa a fazer parte integrante desta Ata de Registro de Preço.</w:t>
      </w:r>
    </w:p>
    <w:p w:rsidR="002D6BB8" w:rsidRPr="00A53552" w:rsidRDefault="002D6BB8" w:rsidP="002D6BB8">
      <w:pPr>
        <w:spacing w:after="0" w:line="360" w:lineRule="auto"/>
        <w:ind w:left="0" w:firstLine="0"/>
        <w:jc w:val="left"/>
        <w:rPr>
          <w:color w:val="auto"/>
          <w:sz w:val="24"/>
          <w:szCs w:val="24"/>
        </w:rPr>
      </w:pPr>
      <w:r w:rsidRPr="00A53552">
        <w:rPr>
          <w:color w:val="auto"/>
          <w:sz w:val="24"/>
          <w:szCs w:val="24"/>
        </w:rPr>
        <w:t xml:space="preserve">4.2. O prazo para a efetivação do pagamento referente ao(s) serviços(s) </w:t>
      </w:r>
      <w:proofErr w:type="gramStart"/>
      <w:r w:rsidRPr="00A53552">
        <w:rPr>
          <w:color w:val="auto"/>
          <w:sz w:val="24"/>
          <w:szCs w:val="24"/>
        </w:rPr>
        <w:t>solicitado e devidamente executados</w:t>
      </w:r>
      <w:proofErr w:type="gramEnd"/>
      <w:r w:rsidRPr="00A53552">
        <w:rPr>
          <w:color w:val="auto"/>
          <w:sz w:val="24"/>
          <w:szCs w:val="24"/>
        </w:rPr>
        <w:t xml:space="preserve"> será de até 30 (trinta) dias após a emissão da Nota Fiscal, acompanhada da(s) respectiva(s) Ordem de Serviços e demais documentação necessária, de acordo com o Termo de Referência, desde que não haja fator impeditivo provocado pela Detentora da Ata.</w:t>
      </w:r>
    </w:p>
    <w:p w:rsidR="002D6BB8" w:rsidRPr="00A53552" w:rsidRDefault="002D6BB8" w:rsidP="002D6BB8">
      <w:pPr>
        <w:spacing w:after="0" w:line="360" w:lineRule="auto"/>
        <w:ind w:left="0" w:firstLine="0"/>
        <w:jc w:val="left"/>
        <w:rPr>
          <w:color w:val="auto"/>
          <w:sz w:val="24"/>
          <w:szCs w:val="24"/>
        </w:rPr>
      </w:pPr>
      <w:r w:rsidRPr="00A53552">
        <w:rPr>
          <w:color w:val="auto"/>
          <w:sz w:val="24"/>
          <w:szCs w:val="24"/>
        </w:rPr>
        <w:t>4.3. Nenhum pagamento será efetuado à Detentora da Ata enquanto pendente de liquidação, qualquer obrigação financeira que lhe for imposta, em virtude de penalidade ou inadimplência, que poderá ser compensada com o(s) pagamento(s) pendente(s), sem que isso gere direito a acréscimos de qualquer natureza.</w:t>
      </w:r>
    </w:p>
    <w:p w:rsidR="002D6BB8" w:rsidRPr="00A53552" w:rsidRDefault="002D6BB8" w:rsidP="002D6BB8">
      <w:pPr>
        <w:spacing w:after="0" w:line="360" w:lineRule="auto"/>
        <w:ind w:left="0" w:firstLine="0"/>
        <w:jc w:val="left"/>
        <w:rPr>
          <w:color w:val="auto"/>
          <w:sz w:val="24"/>
          <w:szCs w:val="24"/>
        </w:rPr>
      </w:pPr>
      <w:r w:rsidRPr="00A53552">
        <w:rPr>
          <w:color w:val="auto"/>
          <w:sz w:val="24"/>
          <w:szCs w:val="24"/>
        </w:rPr>
        <w:t>4.4. A Nota Fiscal/</w:t>
      </w:r>
      <w:proofErr w:type="gramStart"/>
      <w:r w:rsidRPr="00A53552">
        <w:rPr>
          <w:color w:val="auto"/>
          <w:sz w:val="24"/>
          <w:szCs w:val="24"/>
        </w:rPr>
        <w:t>Fatura emitida</w:t>
      </w:r>
      <w:proofErr w:type="gramEnd"/>
      <w:r w:rsidRPr="00A53552">
        <w:rPr>
          <w:color w:val="auto"/>
          <w:sz w:val="24"/>
          <w:szCs w:val="24"/>
        </w:rPr>
        <w:t xml:space="preserve"> pela fornecedora deverá conter, em local de fácil visualização, a indicação do nº do Processo Licitatório, nº do Pregão, nº da Ata de Registro de Preços e da Ordem de Serviço, a fim de se acelerar o trâmite de recebimento e posterior liberação do documento fiscal para pagamento.</w:t>
      </w:r>
    </w:p>
    <w:p w:rsidR="002D6BB8" w:rsidRPr="00A53552" w:rsidRDefault="002D6BB8" w:rsidP="002D6BB8">
      <w:pPr>
        <w:spacing w:after="0" w:line="360" w:lineRule="auto"/>
        <w:ind w:left="0" w:firstLine="0"/>
        <w:jc w:val="left"/>
        <w:rPr>
          <w:color w:val="auto"/>
          <w:sz w:val="24"/>
          <w:szCs w:val="24"/>
        </w:rPr>
      </w:pPr>
      <w:r w:rsidRPr="00A53552">
        <w:rPr>
          <w:color w:val="auto"/>
          <w:sz w:val="24"/>
          <w:szCs w:val="24"/>
        </w:rPr>
        <w:lastRenderedPageBreak/>
        <w:t xml:space="preserve">4.5. Os preços registrados são os seguintes: </w:t>
      </w:r>
    </w:p>
    <w:p w:rsidR="002D6BB8" w:rsidRPr="00A53552" w:rsidRDefault="002D6BB8" w:rsidP="002D6BB8">
      <w:pPr>
        <w:spacing w:after="0" w:line="360" w:lineRule="auto"/>
        <w:ind w:left="0" w:firstLine="0"/>
        <w:jc w:val="left"/>
        <w:rPr>
          <w:color w:val="auto"/>
          <w:sz w:val="24"/>
          <w:szCs w:val="24"/>
        </w:rPr>
      </w:pPr>
    </w:p>
    <w:tbl>
      <w:tblPr>
        <w:tblStyle w:val="Tabelacomgrade"/>
        <w:tblW w:w="0" w:type="auto"/>
        <w:tblLook w:val="04A0" w:firstRow="1" w:lastRow="0" w:firstColumn="1" w:lastColumn="0" w:noHBand="0" w:noVBand="1"/>
      </w:tblPr>
      <w:tblGrid>
        <w:gridCol w:w="3212"/>
        <w:gridCol w:w="3212"/>
        <w:gridCol w:w="3213"/>
      </w:tblGrid>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r w:rsidR="002D6BB8" w:rsidRPr="00A53552" w:rsidTr="002D6BB8">
        <w:tc>
          <w:tcPr>
            <w:tcW w:w="3212" w:type="dxa"/>
          </w:tcPr>
          <w:p w:rsidR="002D6BB8" w:rsidRPr="00A53552" w:rsidRDefault="002D6BB8" w:rsidP="002D6BB8">
            <w:pPr>
              <w:spacing w:after="0" w:line="360" w:lineRule="auto"/>
              <w:ind w:left="0" w:firstLine="0"/>
              <w:jc w:val="left"/>
              <w:rPr>
                <w:color w:val="auto"/>
                <w:sz w:val="24"/>
                <w:szCs w:val="24"/>
              </w:rPr>
            </w:pPr>
          </w:p>
        </w:tc>
        <w:tc>
          <w:tcPr>
            <w:tcW w:w="3212" w:type="dxa"/>
          </w:tcPr>
          <w:p w:rsidR="002D6BB8" w:rsidRPr="00A53552" w:rsidRDefault="002D6BB8" w:rsidP="002D6BB8">
            <w:pPr>
              <w:spacing w:after="0" w:line="360" w:lineRule="auto"/>
              <w:ind w:left="0" w:firstLine="0"/>
              <w:jc w:val="left"/>
              <w:rPr>
                <w:color w:val="auto"/>
                <w:sz w:val="24"/>
                <w:szCs w:val="24"/>
              </w:rPr>
            </w:pPr>
          </w:p>
        </w:tc>
        <w:tc>
          <w:tcPr>
            <w:tcW w:w="3213" w:type="dxa"/>
          </w:tcPr>
          <w:p w:rsidR="002D6BB8" w:rsidRPr="00A53552" w:rsidRDefault="002D6BB8" w:rsidP="002D6BB8">
            <w:pPr>
              <w:spacing w:after="0" w:line="360" w:lineRule="auto"/>
              <w:ind w:left="0" w:firstLine="0"/>
              <w:jc w:val="left"/>
              <w:rPr>
                <w:color w:val="auto"/>
                <w:sz w:val="24"/>
                <w:szCs w:val="24"/>
              </w:rPr>
            </w:pPr>
          </w:p>
        </w:tc>
      </w:tr>
    </w:tbl>
    <w:p w:rsidR="002D6BB8" w:rsidRPr="00A53552" w:rsidRDefault="002D6BB8" w:rsidP="002D6BB8">
      <w:pPr>
        <w:spacing w:after="0" w:line="360" w:lineRule="auto"/>
        <w:ind w:left="0" w:firstLine="0"/>
        <w:jc w:val="left"/>
        <w:rPr>
          <w:color w:val="auto"/>
          <w:sz w:val="24"/>
          <w:szCs w:val="24"/>
        </w:rPr>
      </w:pPr>
    </w:p>
    <w:p w:rsidR="00ED3981" w:rsidRPr="00A53552" w:rsidRDefault="00ED3981" w:rsidP="00ED3981">
      <w:pPr>
        <w:spacing w:after="4" w:line="360" w:lineRule="auto"/>
        <w:ind w:left="-5"/>
        <w:rPr>
          <w:b/>
          <w:color w:val="auto"/>
          <w:sz w:val="24"/>
          <w:szCs w:val="24"/>
        </w:rPr>
      </w:pPr>
      <w:r w:rsidRPr="00A53552">
        <w:rPr>
          <w:b/>
          <w:color w:val="auto"/>
          <w:sz w:val="24"/>
          <w:szCs w:val="24"/>
        </w:rPr>
        <w:t>CLÁUSULA QUINTA</w:t>
      </w:r>
      <w:r w:rsidR="00A04C3D" w:rsidRPr="00A53552">
        <w:rPr>
          <w:b/>
          <w:color w:val="auto"/>
          <w:sz w:val="24"/>
          <w:szCs w:val="24"/>
        </w:rPr>
        <w:t xml:space="preserve"> – DAS ALTERAÇÕES DA ATA DE REGISTRO DE PREÇOS</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 xml:space="preserve">5.1. A Ata de Registro de Preços poderá sofrer alterações, obedecidas as disposições contidas na Lei nº 14.133, de </w:t>
      </w:r>
      <w:proofErr w:type="gramStart"/>
      <w:r w:rsidRPr="00A53552">
        <w:rPr>
          <w:color w:val="auto"/>
          <w:sz w:val="24"/>
          <w:szCs w:val="24"/>
        </w:rPr>
        <w:t>1</w:t>
      </w:r>
      <w:proofErr w:type="gramEnd"/>
      <w:r w:rsidRPr="00A53552">
        <w:rPr>
          <w:color w:val="auto"/>
          <w:sz w:val="24"/>
          <w:szCs w:val="24"/>
        </w:rPr>
        <w:t xml:space="preserve"> de abril de 2021.</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 xml:space="preserve">5.2. Os valores registrados na Ata de Registro de Preços são fixos e irreajustáveis, salvo com a condição de restabelecer o equilíbrio econômico-financeiro do contrato, mediante requerimento e justificativa expressos do Detentor e comprovação documental, decorrência de eventual redução dos preços praticados no mercado ou de fato que eleve o custo dos serviços ou bens registrados, cabendo ao órgão gerenciador promover </w:t>
      </w:r>
      <w:proofErr w:type="gramStart"/>
      <w:r w:rsidRPr="00A53552">
        <w:rPr>
          <w:color w:val="auto"/>
          <w:sz w:val="24"/>
          <w:szCs w:val="24"/>
        </w:rPr>
        <w:t>as negociações junto aos fornecedores, observadas as disposições</w:t>
      </w:r>
      <w:proofErr w:type="gramEnd"/>
      <w:r w:rsidRPr="00A53552">
        <w:rPr>
          <w:color w:val="auto"/>
          <w:sz w:val="24"/>
          <w:szCs w:val="24"/>
        </w:rPr>
        <w:t xml:space="preserve"> contidas na legislação.</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5.3. O gerenciador da ata de registro de preços acompanhará a evolução dos preços de mercado, com a finalidade de verificar sua compatibilidade com aqueles registrados na ata.</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5.4. Quando o valor registrado se tornar inferior ao preço praticado no mercado por motivo superveniente, o órgão gerenciador convocará os fornecedores para negociarem a redução dos preços aos valores praticados pelo mercado.</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5.4.1. Os fornecedores/prestadores de serviços que não aceitarem reduzir seus valores aos valores praticados pelo mercado serão liberados do compromisso assumido, sem aplicação de penalidade.</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5.4.2. A ordem de classificação dos fornecedores/prestadores de serviços que aceitarem reduzir seus preços aos valores de mercado observará a classificação original.</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5.5. Se ocorrer de o preço de mercado tornar-se inferior aos preços registrados e o fornecedor não puder cumprir o compromisso, o Órgão gerenciador poderá:</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lastRenderedPageBreak/>
        <w:t xml:space="preserve">a) Liberar o fornecedor do compromisso assumido, caso a comunicação ocorra antes do pedido de execução, e sem aplicação da penalidade se confirmada </w:t>
      </w:r>
      <w:proofErr w:type="gramStart"/>
      <w:r w:rsidRPr="00A53552">
        <w:rPr>
          <w:color w:val="auto"/>
          <w:sz w:val="24"/>
          <w:szCs w:val="24"/>
        </w:rPr>
        <w:t>a</w:t>
      </w:r>
      <w:proofErr w:type="gramEnd"/>
      <w:r w:rsidRPr="00A53552">
        <w:rPr>
          <w:color w:val="auto"/>
          <w:sz w:val="24"/>
          <w:szCs w:val="24"/>
        </w:rPr>
        <w:t xml:space="preserve"> veracidade dos motivos e comprovantes apresentados; e</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b) Convocar os demais fornecedores para assegurar igual oportunidade de negociação pela Administração, sem justificativa aceitável;</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 xml:space="preserve">c) Não aceitar reduzir o valor registrado, na hipótese deste se tornar superior àqueles praticados no mercado; </w:t>
      </w:r>
      <w:proofErr w:type="gramStart"/>
      <w:r w:rsidRPr="00A53552">
        <w:rPr>
          <w:color w:val="auto"/>
          <w:sz w:val="24"/>
          <w:szCs w:val="24"/>
        </w:rPr>
        <w:t>ou</w:t>
      </w:r>
      <w:proofErr w:type="gramEnd"/>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d) Sofrer sanção prevista no art. 156º incisos I ao IV da Lei nº 14.133, de 1º de abril de 2021.</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5.6. Não havendo êxito nas negociações, o Órgão gerenciador deverá proceder à revogação da ata de registro de preços, adotando as medidas cabíveis para obtenção da contratação mais vantajosa.</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5.7. O registro do fornecedor será cancelado mediante formalização por despacho do órgão gerenciador, assegurado o contraditório e a ampla defesa, quando o fornecedor:</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a) Descumprir as condições da ata de registro de preços;</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b) Não retirar a nota de empenho ou instrumento equivalente no prazo estabelecido</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5.8. O cancelamento do registro de preços poderá ocorrer por fato superveniente, decorrente de caso fortuito ou força maior, que prejudique o cumprimento da ata, devidamente comprovados e justificados:</w:t>
      </w:r>
    </w:p>
    <w:p w:rsidR="00A04C3D" w:rsidRPr="00A53552" w:rsidRDefault="00A04C3D" w:rsidP="00A04C3D">
      <w:pPr>
        <w:spacing w:after="0" w:line="360" w:lineRule="auto"/>
        <w:ind w:left="0" w:firstLine="0"/>
        <w:jc w:val="left"/>
        <w:rPr>
          <w:color w:val="auto"/>
          <w:sz w:val="24"/>
          <w:szCs w:val="24"/>
        </w:rPr>
      </w:pPr>
      <w:r w:rsidRPr="00A53552">
        <w:rPr>
          <w:color w:val="auto"/>
          <w:sz w:val="24"/>
          <w:szCs w:val="24"/>
        </w:rPr>
        <w:t xml:space="preserve">a) Por razão de interesse público; </w:t>
      </w:r>
      <w:proofErr w:type="gramStart"/>
      <w:r w:rsidRPr="00A53552">
        <w:rPr>
          <w:color w:val="auto"/>
          <w:sz w:val="24"/>
          <w:szCs w:val="24"/>
        </w:rPr>
        <w:t>ou</w:t>
      </w:r>
      <w:proofErr w:type="gramEnd"/>
    </w:p>
    <w:p w:rsidR="00ED3981" w:rsidRPr="00A53552" w:rsidRDefault="00A04C3D" w:rsidP="00A04C3D">
      <w:pPr>
        <w:spacing w:after="0" w:line="360" w:lineRule="auto"/>
        <w:ind w:left="0" w:firstLine="0"/>
        <w:jc w:val="left"/>
        <w:rPr>
          <w:color w:val="auto"/>
          <w:sz w:val="24"/>
          <w:szCs w:val="24"/>
        </w:rPr>
      </w:pPr>
      <w:r w:rsidRPr="00A53552">
        <w:rPr>
          <w:color w:val="auto"/>
          <w:sz w:val="24"/>
          <w:szCs w:val="24"/>
        </w:rPr>
        <w:t xml:space="preserve">b) A pedido do </w:t>
      </w:r>
      <w:proofErr w:type="spellStart"/>
      <w:r w:rsidRPr="00A53552">
        <w:rPr>
          <w:color w:val="auto"/>
          <w:sz w:val="24"/>
          <w:szCs w:val="24"/>
        </w:rPr>
        <w:t>fornecedo</w:t>
      </w:r>
      <w:proofErr w:type="spellEnd"/>
    </w:p>
    <w:p w:rsidR="005858B4" w:rsidRPr="00A53552" w:rsidRDefault="005858B4" w:rsidP="00A04C3D">
      <w:pPr>
        <w:spacing w:after="0" w:line="360" w:lineRule="auto"/>
        <w:ind w:left="0" w:firstLine="0"/>
        <w:jc w:val="left"/>
        <w:rPr>
          <w:color w:val="auto"/>
          <w:sz w:val="24"/>
          <w:szCs w:val="24"/>
        </w:rPr>
      </w:pPr>
    </w:p>
    <w:p w:rsidR="00ED3981" w:rsidRPr="00A53552" w:rsidRDefault="00ED3981" w:rsidP="00ED3981">
      <w:pPr>
        <w:spacing w:after="0" w:line="360" w:lineRule="auto"/>
        <w:ind w:left="-5"/>
        <w:jc w:val="left"/>
        <w:rPr>
          <w:b/>
          <w:color w:val="auto"/>
          <w:sz w:val="24"/>
          <w:szCs w:val="24"/>
          <w:u w:val="single" w:color="000000"/>
        </w:rPr>
      </w:pPr>
      <w:r w:rsidRPr="00A53552">
        <w:rPr>
          <w:b/>
          <w:color w:val="auto"/>
          <w:sz w:val="24"/>
          <w:szCs w:val="24"/>
          <w:u w:val="single" w:color="000000"/>
        </w:rPr>
        <w:t>CLÁUSULA SEXTA</w:t>
      </w:r>
      <w:r w:rsidR="005858B4" w:rsidRPr="00A53552">
        <w:rPr>
          <w:b/>
          <w:color w:val="auto"/>
          <w:sz w:val="24"/>
          <w:szCs w:val="24"/>
          <w:u w:val="single" w:color="000000"/>
        </w:rPr>
        <w:t xml:space="preserve"> – DOS ENCARGOS</w:t>
      </w:r>
    </w:p>
    <w:p w:rsidR="005858B4" w:rsidRPr="00A53552" w:rsidRDefault="005858B4" w:rsidP="00ED3981">
      <w:pPr>
        <w:spacing w:after="0" w:line="360" w:lineRule="auto"/>
        <w:ind w:left="-5"/>
        <w:jc w:val="left"/>
        <w:rPr>
          <w:color w:val="auto"/>
          <w:sz w:val="24"/>
          <w:szCs w:val="24"/>
        </w:rPr>
      </w:pPr>
      <w:r w:rsidRPr="00A53552">
        <w:rPr>
          <w:color w:val="auto"/>
          <w:sz w:val="24"/>
          <w:szCs w:val="24"/>
        </w:rPr>
        <w:t xml:space="preserve">6.1 Nos valores registrados quanto aos </w:t>
      </w:r>
      <w:proofErr w:type="spellStart"/>
      <w:r w:rsidRPr="00A53552">
        <w:rPr>
          <w:color w:val="auto"/>
          <w:sz w:val="24"/>
          <w:szCs w:val="24"/>
        </w:rPr>
        <w:t>serviçoes</w:t>
      </w:r>
      <w:proofErr w:type="spellEnd"/>
      <w:r w:rsidRPr="00A53552">
        <w:rPr>
          <w:color w:val="auto"/>
          <w:sz w:val="24"/>
          <w:szCs w:val="24"/>
        </w:rPr>
        <w:t xml:space="preserve"> a serem executados, incluem-se todos e quaisquer materiais, encargos fiscais, trabalhistas, previdenciários, fretes, seguros e mão de obra.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b/>
          <w:color w:val="auto"/>
          <w:sz w:val="24"/>
          <w:szCs w:val="24"/>
        </w:rPr>
      </w:pPr>
      <w:r w:rsidRPr="00A53552">
        <w:rPr>
          <w:b/>
          <w:color w:val="auto"/>
          <w:sz w:val="24"/>
          <w:szCs w:val="24"/>
        </w:rPr>
        <w:t>CLÁUSULA SÉTIMA</w:t>
      </w:r>
      <w:r w:rsidR="005858B4" w:rsidRPr="00A53552">
        <w:rPr>
          <w:b/>
          <w:color w:val="auto"/>
          <w:sz w:val="24"/>
          <w:szCs w:val="24"/>
        </w:rPr>
        <w:t xml:space="preserve"> – DAS DOTAÇÕES ORÇAMENTÁRIAS </w:t>
      </w:r>
    </w:p>
    <w:p w:rsidR="005858B4" w:rsidRPr="00A53552" w:rsidRDefault="005858B4" w:rsidP="00ED3981">
      <w:pPr>
        <w:spacing w:after="4" w:line="360" w:lineRule="auto"/>
        <w:ind w:left="-5"/>
        <w:rPr>
          <w:color w:val="auto"/>
          <w:sz w:val="24"/>
          <w:szCs w:val="24"/>
        </w:rPr>
      </w:pPr>
      <w:r w:rsidRPr="00A53552">
        <w:rPr>
          <w:color w:val="auto"/>
          <w:sz w:val="24"/>
          <w:szCs w:val="24"/>
        </w:rPr>
        <w:t xml:space="preserve">7.1 As despesas correrão por conta das dotações orçamentárias consignadas no orçamento municipal para o exercício de 2024 e </w:t>
      </w:r>
      <w:r w:rsidR="00C83B51" w:rsidRPr="00A53552">
        <w:rPr>
          <w:color w:val="auto"/>
          <w:sz w:val="24"/>
          <w:szCs w:val="24"/>
        </w:rPr>
        <w:t>posteriores.</w:t>
      </w:r>
    </w:p>
    <w:p w:rsidR="0003615E" w:rsidRDefault="0003615E" w:rsidP="0003615E">
      <w:pPr>
        <w:spacing w:line="360" w:lineRule="auto"/>
        <w:jc w:val="center"/>
        <w:rPr>
          <w:b/>
          <w:color w:val="FF0000"/>
        </w:rPr>
      </w:pP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Fundo Municipal de Educação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02.04.02 12.122.0024 2.0060 3.3.90.30 – material de consumo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02.04.02 12.306.0025 2.0059 3.3.90.30 – material de consumo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02.04.02 12.361.0024 2.0051 3.3.90.30 – material de consumo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02.04.02 12.365.0024 2.0052 3.3.90.30 – material de consumo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02.04.02 12.365.0024 2.0053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Fundo Municipal de Saúde</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02.06.02 10.122.0010 2.0031 3.3.90.30 – material de consumo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02.06.02 10.301.0019 2.0037 3.3.90.30 – material de consumo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02.06.02 10.305.0022 2.0038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Fundo Municipal do Turismo – FUNTUR</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02.05.03 23.695.0039 2.0111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Fundo Municipal do Patrimônio Cultural – FUMPAC</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02.05.02 13.391.0043 2.0043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Secretaria Municipal de Cultura e Turismo.</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02.05.01 </w:t>
      </w:r>
      <w:proofErr w:type="gramStart"/>
      <w:r>
        <w:rPr>
          <w:rFonts w:ascii="Times New Roman" w:hAnsi="Times New Roman" w:cs="Times New Roman"/>
          <w:color w:val="auto"/>
          <w:sz w:val="24"/>
          <w:szCs w:val="24"/>
        </w:rPr>
        <w:t>13.392 0027 2.0065 3.3.90.30 – material de consumo</w:t>
      </w:r>
      <w:proofErr w:type="gramEnd"/>
      <w:r>
        <w:rPr>
          <w:rFonts w:ascii="Times New Roman" w:hAnsi="Times New Roman" w:cs="Times New Roman"/>
          <w:color w:val="auto"/>
          <w:sz w:val="24"/>
          <w:szCs w:val="24"/>
        </w:rPr>
        <w:t xml:space="preserve"> </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Secretaria Municipal de Administração, Planejamento e Recursos Humanos.</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02.02.00 04.122.0007 2.0007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Secretaria Municipal de Esporte e Lazer.</w:t>
      </w:r>
    </w:p>
    <w:p w:rsidR="001C77B6" w:rsidRDefault="001C77B6" w:rsidP="001C77B6">
      <w:pPr>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02.10.00 27.812.0056 2.0226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Fundo Municipal de Assistência Social</w:t>
      </w:r>
    </w:p>
    <w:p w:rsidR="001C77B6" w:rsidRDefault="001C77B6" w:rsidP="001C77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02.07.02 08.244.0010 2.0024 3.3.90.30 – material de consumo</w:t>
      </w:r>
    </w:p>
    <w:p w:rsidR="001C77B6" w:rsidRDefault="001C77B6" w:rsidP="001C77B6">
      <w:pPr>
        <w:spacing w:after="0" w:line="360"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 xml:space="preserve">Secretaria de Obras, Serviços Públicos e </w:t>
      </w:r>
      <w:proofErr w:type="gramStart"/>
      <w:r>
        <w:rPr>
          <w:rFonts w:ascii="Times New Roman" w:hAnsi="Times New Roman" w:cs="Times New Roman"/>
          <w:b/>
          <w:color w:val="auto"/>
          <w:sz w:val="24"/>
          <w:szCs w:val="24"/>
        </w:rPr>
        <w:t>Transporte</w:t>
      </w:r>
      <w:proofErr w:type="gramEnd"/>
    </w:p>
    <w:p w:rsidR="001C77B6" w:rsidRDefault="001C77B6" w:rsidP="001C77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02.09.00 15.122.0028 2.0088 3.3.90.30 – material de consumo</w:t>
      </w:r>
    </w:p>
    <w:p w:rsidR="00ED3981" w:rsidRPr="00A53552" w:rsidRDefault="00ED3981" w:rsidP="00ED3981">
      <w:pPr>
        <w:spacing w:after="0" w:line="360" w:lineRule="auto"/>
        <w:ind w:left="0" w:firstLine="0"/>
        <w:jc w:val="left"/>
        <w:rPr>
          <w:color w:val="auto"/>
          <w:sz w:val="24"/>
          <w:szCs w:val="24"/>
        </w:rPr>
      </w:pPr>
    </w:p>
    <w:p w:rsidR="000B13BD" w:rsidRPr="00A53552" w:rsidRDefault="00ED3981" w:rsidP="000B13BD">
      <w:pPr>
        <w:spacing w:after="4" w:line="360" w:lineRule="auto"/>
        <w:ind w:left="-5"/>
        <w:rPr>
          <w:b/>
          <w:color w:val="auto"/>
          <w:sz w:val="24"/>
          <w:szCs w:val="24"/>
        </w:rPr>
      </w:pPr>
      <w:r w:rsidRPr="00A53552">
        <w:rPr>
          <w:b/>
          <w:color w:val="auto"/>
          <w:sz w:val="24"/>
          <w:szCs w:val="24"/>
        </w:rPr>
        <w:t>CLÁUSULA OITAVA</w:t>
      </w:r>
      <w:r w:rsidR="005858B4" w:rsidRPr="00A53552">
        <w:rPr>
          <w:b/>
          <w:color w:val="auto"/>
          <w:sz w:val="24"/>
          <w:szCs w:val="24"/>
        </w:rPr>
        <w:t xml:space="preserve"> – DAS OBRIGAÇÕES DAS PARTES:</w:t>
      </w:r>
    </w:p>
    <w:p w:rsidR="00ED3981" w:rsidRPr="00A53552" w:rsidRDefault="00ED3981" w:rsidP="00ED3981">
      <w:pPr>
        <w:spacing w:after="4" w:line="360" w:lineRule="auto"/>
        <w:ind w:left="-5"/>
        <w:rPr>
          <w:color w:val="auto"/>
          <w:sz w:val="24"/>
          <w:szCs w:val="24"/>
        </w:rPr>
      </w:pPr>
      <w:r w:rsidRPr="00A53552">
        <w:rPr>
          <w:color w:val="auto"/>
          <w:sz w:val="24"/>
          <w:szCs w:val="24"/>
        </w:rPr>
        <w:t xml:space="preserve">Constituem obrigações da Contratada: </w:t>
      </w:r>
    </w:p>
    <w:p w:rsidR="00ED3981" w:rsidRPr="00A53552" w:rsidRDefault="00ED3981" w:rsidP="00ED3981">
      <w:pPr>
        <w:spacing w:after="4" w:line="360" w:lineRule="auto"/>
        <w:ind w:left="-5"/>
        <w:rPr>
          <w:color w:val="auto"/>
          <w:sz w:val="24"/>
          <w:szCs w:val="24"/>
        </w:rPr>
      </w:pPr>
      <w:r w:rsidRPr="00A53552">
        <w:rPr>
          <w:color w:val="auto"/>
          <w:sz w:val="24"/>
          <w:szCs w:val="24"/>
        </w:rPr>
        <w:t xml:space="preserve">8.1 - Executar o fornecimento, de forma regular e nas condições requisitadas, dos produtos/serviços licitados, conforme especificado no Edital e em seus anexos; </w:t>
      </w:r>
    </w:p>
    <w:p w:rsidR="00ED3981" w:rsidRPr="00A53552" w:rsidRDefault="00ED3981" w:rsidP="00ED3981">
      <w:pPr>
        <w:spacing w:after="4" w:line="360" w:lineRule="auto"/>
        <w:ind w:left="-5"/>
        <w:rPr>
          <w:color w:val="auto"/>
          <w:sz w:val="24"/>
          <w:szCs w:val="24"/>
        </w:rPr>
      </w:pPr>
      <w:r w:rsidRPr="00A53552">
        <w:rPr>
          <w:color w:val="auto"/>
          <w:sz w:val="24"/>
          <w:szCs w:val="24"/>
        </w:rPr>
        <w:t xml:space="preserve">8.2 - Providenciar a imediata correção de eventuais deficiências apontadas pela Contratante quanto ao fornecimento dos produtos/serviços contratados; </w:t>
      </w:r>
    </w:p>
    <w:p w:rsidR="00ED3981" w:rsidRPr="00A53552" w:rsidRDefault="00ED3981" w:rsidP="00ED3981">
      <w:pPr>
        <w:spacing w:after="4" w:line="360" w:lineRule="auto"/>
        <w:ind w:left="-5"/>
        <w:rPr>
          <w:color w:val="auto"/>
          <w:sz w:val="24"/>
          <w:szCs w:val="24"/>
        </w:rPr>
      </w:pPr>
      <w:r w:rsidRPr="00A53552">
        <w:rPr>
          <w:color w:val="auto"/>
          <w:sz w:val="24"/>
          <w:szCs w:val="24"/>
        </w:rPr>
        <w:t xml:space="preserve">8.3 - Zelar pela boa execução do Contrato, de modo que o fornecimento seja realizado com esmero e perfeição; </w:t>
      </w:r>
    </w:p>
    <w:p w:rsidR="00ED3981" w:rsidRPr="00A53552" w:rsidRDefault="00ED3981" w:rsidP="00ED3981">
      <w:pPr>
        <w:spacing w:after="4" w:line="360" w:lineRule="auto"/>
        <w:ind w:left="-5"/>
        <w:rPr>
          <w:color w:val="auto"/>
          <w:sz w:val="24"/>
          <w:szCs w:val="24"/>
        </w:rPr>
      </w:pPr>
      <w:r w:rsidRPr="00A53552">
        <w:rPr>
          <w:color w:val="auto"/>
          <w:sz w:val="24"/>
          <w:szCs w:val="24"/>
        </w:rPr>
        <w:t xml:space="preserve">8.4 - Responsabilizar-se por todas as despesas diretas ou indiretas decorrentes do presente Contrato, tais como: salários, transportes, encargos sociais, fiscais, </w:t>
      </w:r>
      <w:r w:rsidRPr="00A53552">
        <w:rPr>
          <w:color w:val="auto"/>
          <w:sz w:val="24"/>
          <w:szCs w:val="24"/>
        </w:rPr>
        <w:lastRenderedPageBreak/>
        <w:t xml:space="preserve">trabalhistas, previdenciários e de ordem de classe, indenizações e quaisquer outras que forem devidas aos seus empregados ou prepostos, ficando a Contratante isenta de qualquer vínculo empregatício com os mesmos. </w:t>
      </w:r>
    </w:p>
    <w:p w:rsidR="00ED3981" w:rsidRPr="00A53552" w:rsidRDefault="00ED3981" w:rsidP="00ED3981">
      <w:pPr>
        <w:spacing w:after="4" w:line="360" w:lineRule="auto"/>
        <w:ind w:left="-5"/>
        <w:rPr>
          <w:color w:val="auto"/>
          <w:sz w:val="24"/>
          <w:szCs w:val="24"/>
        </w:rPr>
      </w:pPr>
      <w:r w:rsidRPr="00A53552">
        <w:rPr>
          <w:color w:val="auto"/>
          <w:sz w:val="24"/>
          <w:szCs w:val="24"/>
        </w:rPr>
        <w:t xml:space="preserve">8.5 - Manter todas as condições de habilitação e qualificação exigidas na licitação, durante a execução contrato.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0" w:line="360" w:lineRule="auto"/>
        <w:ind w:left="-5"/>
        <w:jc w:val="left"/>
        <w:rPr>
          <w:b/>
          <w:color w:val="auto"/>
          <w:sz w:val="24"/>
          <w:szCs w:val="24"/>
        </w:rPr>
      </w:pPr>
      <w:r w:rsidRPr="00A53552">
        <w:rPr>
          <w:b/>
          <w:color w:val="auto"/>
          <w:sz w:val="24"/>
          <w:szCs w:val="24"/>
        </w:rPr>
        <w:t>CLÁUSULA NONA – DAS SANÇÕES ADMINISTRATIVAS</w:t>
      </w:r>
    </w:p>
    <w:p w:rsidR="00ED3981" w:rsidRPr="00A53552" w:rsidRDefault="00ED3981" w:rsidP="00ED3981">
      <w:pPr>
        <w:spacing w:after="4" w:line="360" w:lineRule="auto"/>
        <w:ind w:left="-5"/>
        <w:rPr>
          <w:color w:val="auto"/>
          <w:sz w:val="24"/>
          <w:szCs w:val="24"/>
        </w:rPr>
      </w:pPr>
      <w:r w:rsidRPr="00A53552">
        <w:rPr>
          <w:b/>
          <w:color w:val="auto"/>
          <w:sz w:val="24"/>
          <w:szCs w:val="24"/>
        </w:rPr>
        <w:t>9.1 -</w:t>
      </w:r>
      <w:r w:rsidRPr="00A53552">
        <w:rPr>
          <w:color w:val="auto"/>
          <w:sz w:val="24"/>
          <w:szCs w:val="24"/>
        </w:rPr>
        <w:t xml:space="preserve"> Em caso de inexecução, erro de execução, execução imperfeita, mora de execução, inadimplemento contratual ou não veracidade das informações prestadas, a CONTRATADA estará sujeita às seguintes penalidades, garantida prévia defesa: </w:t>
      </w:r>
    </w:p>
    <w:p w:rsidR="00ED3981" w:rsidRPr="00A53552" w:rsidRDefault="00ED3981" w:rsidP="0010149F">
      <w:pPr>
        <w:numPr>
          <w:ilvl w:val="0"/>
          <w:numId w:val="40"/>
        </w:numPr>
        <w:spacing w:after="4" w:line="360" w:lineRule="auto"/>
        <w:ind w:hanging="211"/>
        <w:rPr>
          <w:color w:val="auto"/>
          <w:sz w:val="24"/>
          <w:szCs w:val="24"/>
        </w:rPr>
      </w:pPr>
      <w:r w:rsidRPr="00A53552">
        <w:rPr>
          <w:color w:val="auto"/>
          <w:sz w:val="24"/>
          <w:szCs w:val="24"/>
        </w:rPr>
        <w:t xml:space="preserve">Multa compensatória no percentual de 10% (dez por cento), calculada sobre o valor total da Nota de Empenho pela recusa em recebê-la no prazo máximo de 05 (cinco) dias úteis, após regularmente convocada, sem prejuízo da aplicação de outras sanções </w:t>
      </w:r>
      <w:proofErr w:type="gramStart"/>
      <w:r w:rsidRPr="00A53552">
        <w:rPr>
          <w:color w:val="auto"/>
          <w:sz w:val="24"/>
          <w:szCs w:val="24"/>
        </w:rPr>
        <w:t>previstas</w:t>
      </w:r>
      <w:proofErr w:type="gramEnd"/>
      <w:r w:rsidRPr="00A53552">
        <w:rPr>
          <w:color w:val="auto"/>
          <w:sz w:val="24"/>
          <w:szCs w:val="24"/>
        </w:rPr>
        <w:t xml:space="preserve">       </w:t>
      </w:r>
    </w:p>
    <w:p w:rsidR="00ED3981" w:rsidRPr="00A53552" w:rsidRDefault="00ED3981" w:rsidP="0010149F">
      <w:pPr>
        <w:numPr>
          <w:ilvl w:val="0"/>
          <w:numId w:val="40"/>
        </w:numPr>
        <w:spacing w:after="4" w:line="360" w:lineRule="auto"/>
        <w:ind w:hanging="211"/>
        <w:rPr>
          <w:color w:val="auto"/>
          <w:sz w:val="24"/>
          <w:szCs w:val="24"/>
        </w:rPr>
      </w:pPr>
      <w:r w:rsidRPr="00A53552">
        <w:rPr>
          <w:color w:val="auto"/>
          <w:sz w:val="24"/>
          <w:szCs w:val="24"/>
        </w:rPr>
        <w:t xml:space="preserve">Advertência escrita pelo descumprimento de cláusulas </w:t>
      </w:r>
      <w:proofErr w:type="spellStart"/>
      <w:r w:rsidRPr="00A53552">
        <w:rPr>
          <w:color w:val="auto"/>
          <w:sz w:val="24"/>
          <w:szCs w:val="24"/>
        </w:rPr>
        <w:t>editalísticas</w:t>
      </w:r>
      <w:proofErr w:type="spellEnd"/>
      <w:r w:rsidRPr="00A53552">
        <w:rPr>
          <w:color w:val="auto"/>
          <w:sz w:val="24"/>
          <w:szCs w:val="24"/>
        </w:rPr>
        <w:t xml:space="preserve">; </w:t>
      </w:r>
    </w:p>
    <w:p w:rsidR="00ED3981" w:rsidRPr="00A53552" w:rsidRDefault="00ED3981" w:rsidP="0010149F">
      <w:pPr>
        <w:numPr>
          <w:ilvl w:val="0"/>
          <w:numId w:val="40"/>
        </w:numPr>
        <w:spacing w:after="4" w:line="360" w:lineRule="auto"/>
        <w:ind w:hanging="211"/>
        <w:rPr>
          <w:color w:val="auto"/>
          <w:sz w:val="24"/>
          <w:szCs w:val="24"/>
        </w:rPr>
      </w:pPr>
      <w:r w:rsidRPr="00A53552">
        <w:rPr>
          <w:color w:val="auto"/>
          <w:sz w:val="24"/>
          <w:szCs w:val="24"/>
        </w:rPr>
        <w:t xml:space="preserve">Multa de mora no percentual correspondente a 0,3% (três décimos por cento), calculada sobre o valor total da Nota de Empenho, por dia de inadimplência na entrega, até o limite de 03 (três) dias úteis, caracterizando inexecução parcial. </w:t>
      </w:r>
    </w:p>
    <w:p w:rsidR="00ED3981" w:rsidRPr="00A53552" w:rsidRDefault="00ED3981" w:rsidP="0010149F">
      <w:pPr>
        <w:numPr>
          <w:ilvl w:val="0"/>
          <w:numId w:val="40"/>
        </w:numPr>
        <w:spacing w:after="4" w:line="360" w:lineRule="auto"/>
        <w:ind w:hanging="211"/>
        <w:rPr>
          <w:color w:val="auto"/>
          <w:sz w:val="24"/>
          <w:szCs w:val="24"/>
        </w:rPr>
      </w:pPr>
      <w:r w:rsidRPr="00A53552">
        <w:rPr>
          <w:color w:val="auto"/>
          <w:sz w:val="24"/>
          <w:szCs w:val="24"/>
        </w:rPr>
        <w:t xml:space="preserve">Multa compensatória no percentual de 10% (dez por cento), calculada sobre o valor total da Nota de Empenho, pela inadimplência além do prazo acima, caracterizando inexecução total do mesmo.  </w:t>
      </w:r>
    </w:p>
    <w:p w:rsidR="00ED3981" w:rsidRPr="00A53552" w:rsidRDefault="00ED3981" w:rsidP="0010149F">
      <w:pPr>
        <w:numPr>
          <w:ilvl w:val="0"/>
          <w:numId w:val="40"/>
        </w:numPr>
        <w:spacing w:after="4" w:line="360" w:lineRule="auto"/>
        <w:ind w:hanging="211"/>
        <w:rPr>
          <w:color w:val="auto"/>
          <w:sz w:val="24"/>
          <w:szCs w:val="24"/>
        </w:rPr>
      </w:pPr>
      <w:r w:rsidRPr="00A53552">
        <w:rPr>
          <w:color w:val="auto"/>
          <w:sz w:val="24"/>
          <w:szCs w:val="24"/>
        </w:rPr>
        <w:t xml:space="preserve">Suspensão temporária de participar em licitação e impedimento de contratar com a Administração Municipal por prazo de até 02 (dois) anos, nos casos de reincidência de descumprimento de cláusulas contratuais; </w:t>
      </w:r>
      <w:proofErr w:type="gramStart"/>
      <w:r w:rsidRPr="00A53552">
        <w:rPr>
          <w:color w:val="auto"/>
          <w:sz w:val="24"/>
          <w:szCs w:val="24"/>
        </w:rPr>
        <w:t>e</w:t>
      </w:r>
      <w:proofErr w:type="gramEnd"/>
      <w:r w:rsidRPr="00A53552">
        <w:rPr>
          <w:color w:val="auto"/>
          <w:sz w:val="24"/>
          <w:szCs w:val="24"/>
        </w:rPr>
        <w:t xml:space="preserve"> </w:t>
      </w:r>
    </w:p>
    <w:p w:rsidR="00ED3981" w:rsidRPr="00A53552" w:rsidRDefault="00ED3981" w:rsidP="0010149F">
      <w:pPr>
        <w:numPr>
          <w:ilvl w:val="0"/>
          <w:numId w:val="40"/>
        </w:numPr>
        <w:spacing w:after="4" w:line="360" w:lineRule="auto"/>
        <w:ind w:hanging="211"/>
        <w:rPr>
          <w:color w:val="auto"/>
          <w:sz w:val="24"/>
          <w:szCs w:val="24"/>
        </w:rPr>
      </w:pPr>
      <w:r w:rsidRPr="00A53552">
        <w:rPr>
          <w:color w:val="auto"/>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vencedora ressarcir a Administração pelos prejuízos resultantes e </w:t>
      </w:r>
      <w:proofErr w:type="gramStart"/>
      <w:r w:rsidRPr="00A53552">
        <w:rPr>
          <w:color w:val="auto"/>
          <w:sz w:val="24"/>
          <w:szCs w:val="24"/>
        </w:rPr>
        <w:t>após</w:t>
      </w:r>
      <w:proofErr w:type="gramEnd"/>
      <w:r w:rsidRPr="00A53552">
        <w:rPr>
          <w:color w:val="auto"/>
          <w:sz w:val="24"/>
          <w:szCs w:val="24"/>
        </w:rPr>
        <w:t xml:space="preserve"> decorrido o prazo da sanção aplicada. </w:t>
      </w:r>
    </w:p>
    <w:p w:rsidR="00ED3981" w:rsidRPr="00A53552" w:rsidRDefault="00ED3981" w:rsidP="00ED3981">
      <w:pPr>
        <w:spacing w:after="4" w:line="360" w:lineRule="auto"/>
        <w:ind w:left="495" w:firstLine="0"/>
        <w:rPr>
          <w:color w:val="auto"/>
          <w:sz w:val="24"/>
          <w:szCs w:val="24"/>
        </w:rPr>
      </w:pPr>
    </w:p>
    <w:p w:rsidR="00ED3981" w:rsidRPr="00A53552" w:rsidRDefault="00ED3981" w:rsidP="00ED3981">
      <w:pPr>
        <w:spacing w:after="4" w:line="360" w:lineRule="auto"/>
        <w:ind w:left="-5"/>
        <w:rPr>
          <w:color w:val="auto"/>
          <w:sz w:val="24"/>
          <w:szCs w:val="24"/>
        </w:rPr>
      </w:pPr>
      <w:r w:rsidRPr="00A53552">
        <w:rPr>
          <w:b/>
          <w:color w:val="auto"/>
          <w:sz w:val="24"/>
          <w:szCs w:val="24"/>
        </w:rPr>
        <w:t xml:space="preserve">9.2 - </w:t>
      </w:r>
      <w:r w:rsidRPr="00A53552">
        <w:rPr>
          <w:color w:val="auto"/>
          <w:sz w:val="24"/>
          <w:szCs w:val="24"/>
        </w:rPr>
        <w:t xml:space="preserve">As penalidade aplicadas só poderão ser relevadas na hipótese de caso fortuito, força maior, devidamente justificadas e comprovadas, </w:t>
      </w:r>
      <w:proofErr w:type="gramStart"/>
      <w:r w:rsidRPr="00A53552">
        <w:rPr>
          <w:color w:val="auto"/>
          <w:sz w:val="24"/>
          <w:szCs w:val="24"/>
        </w:rPr>
        <w:t>à</w:t>
      </w:r>
      <w:proofErr w:type="gramEnd"/>
      <w:r w:rsidRPr="00A53552">
        <w:rPr>
          <w:color w:val="auto"/>
          <w:sz w:val="24"/>
          <w:szCs w:val="24"/>
        </w:rPr>
        <w:t xml:space="preserve"> juízo da Administração. </w:t>
      </w:r>
    </w:p>
    <w:p w:rsidR="00ED3981" w:rsidRPr="00A53552" w:rsidRDefault="00ED3981" w:rsidP="00ED3981">
      <w:pPr>
        <w:spacing w:after="0" w:line="360" w:lineRule="auto"/>
        <w:ind w:left="0" w:firstLine="0"/>
        <w:jc w:val="left"/>
        <w:rPr>
          <w:color w:val="auto"/>
          <w:sz w:val="24"/>
          <w:szCs w:val="24"/>
        </w:rPr>
      </w:pPr>
      <w:r w:rsidRPr="00A53552">
        <w:rPr>
          <w:color w:val="auto"/>
          <w:sz w:val="24"/>
          <w:szCs w:val="24"/>
        </w:rPr>
        <w:t xml:space="preserve"> </w:t>
      </w:r>
    </w:p>
    <w:p w:rsidR="00ED3981" w:rsidRPr="00A53552" w:rsidRDefault="00ED3981" w:rsidP="00ED3981">
      <w:pPr>
        <w:spacing w:after="4" w:line="360" w:lineRule="auto"/>
        <w:ind w:left="-5"/>
        <w:rPr>
          <w:color w:val="auto"/>
          <w:sz w:val="24"/>
          <w:szCs w:val="24"/>
        </w:rPr>
      </w:pPr>
      <w:r w:rsidRPr="00A53552">
        <w:rPr>
          <w:b/>
          <w:color w:val="auto"/>
          <w:sz w:val="24"/>
          <w:szCs w:val="24"/>
        </w:rPr>
        <w:lastRenderedPageBreak/>
        <w:t>CLÁUSULA DÉCIMA</w:t>
      </w:r>
    </w:p>
    <w:p w:rsidR="00ED3981" w:rsidRPr="00A53552" w:rsidRDefault="001372D3" w:rsidP="00ED3981">
      <w:pPr>
        <w:spacing w:after="4" w:line="360" w:lineRule="auto"/>
        <w:ind w:left="-5"/>
        <w:rPr>
          <w:color w:val="auto"/>
          <w:sz w:val="24"/>
          <w:szCs w:val="24"/>
        </w:rPr>
      </w:pPr>
      <w:r>
        <w:rPr>
          <w:color w:val="auto"/>
          <w:sz w:val="24"/>
          <w:szCs w:val="24"/>
        </w:rPr>
        <w:t xml:space="preserve">10.1 </w:t>
      </w:r>
      <w:r w:rsidR="00ED3981" w:rsidRPr="00A53552">
        <w:rPr>
          <w:color w:val="auto"/>
          <w:sz w:val="24"/>
          <w:szCs w:val="24"/>
        </w:rPr>
        <w:t xml:space="preserve">Constitui obrigação </w:t>
      </w:r>
      <w:proofErr w:type="gramStart"/>
      <w:r w:rsidR="00ED3981" w:rsidRPr="00A53552">
        <w:rPr>
          <w:color w:val="auto"/>
          <w:sz w:val="24"/>
          <w:szCs w:val="24"/>
        </w:rPr>
        <w:t>da Contratante efetuar</w:t>
      </w:r>
      <w:proofErr w:type="gramEnd"/>
      <w:r w:rsidR="00ED3981" w:rsidRPr="00A53552">
        <w:rPr>
          <w:color w:val="auto"/>
          <w:sz w:val="24"/>
          <w:szCs w:val="24"/>
        </w:rPr>
        <w:t xml:space="preserve"> o pagamento dos produtos licitados, conforme especificado na Cláusula Quarta deste instrumento.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b/>
          <w:color w:val="auto"/>
          <w:sz w:val="24"/>
          <w:szCs w:val="24"/>
        </w:rPr>
      </w:pPr>
      <w:r w:rsidRPr="00A53552">
        <w:rPr>
          <w:b/>
          <w:color w:val="auto"/>
          <w:sz w:val="24"/>
          <w:szCs w:val="24"/>
        </w:rPr>
        <w:t>CLÁUSULA DÉCIMA-PRIMEIRA</w:t>
      </w:r>
      <w:r w:rsidR="000B13BD" w:rsidRPr="00A53552">
        <w:rPr>
          <w:b/>
          <w:color w:val="auto"/>
          <w:sz w:val="24"/>
          <w:szCs w:val="24"/>
        </w:rPr>
        <w:t xml:space="preserve"> – DO GERENCIAMENTO DA ATA DE REGISTRO DE PREÇOS </w:t>
      </w:r>
    </w:p>
    <w:p w:rsidR="000B13BD" w:rsidRPr="00A53552" w:rsidRDefault="00ED3981" w:rsidP="006170FE">
      <w:pPr>
        <w:spacing w:after="4" w:line="360" w:lineRule="auto"/>
        <w:ind w:left="-5"/>
        <w:rPr>
          <w:color w:val="auto"/>
          <w:sz w:val="24"/>
          <w:szCs w:val="24"/>
        </w:rPr>
      </w:pPr>
      <w:r w:rsidRPr="00A53552">
        <w:rPr>
          <w:color w:val="auto"/>
          <w:sz w:val="24"/>
          <w:szCs w:val="24"/>
        </w:rPr>
        <w:t xml:space="preserve"> </w:t>
      </w:r>
      <w:r w:rsidR="001372D3">
        <w:rPr>
          <w:color w:val="auto"/>
          <w:sz w:val="24"/>
          <w:szCs w:val="24"/>
        </w:rPr>
        <w:t xml:space="preserve">11.1 </w:t>
      </w:r>
      <w:r w:rsidR="000B13BD" w:rsidRPr="00A53552">
        <w:rPr>
          <w:color w:val="auto"/>
          <w:sz w:val="24"/>
          <w:szCs w:val="24"/>
        </w:rPr>
        <w:t>O Órgão Gerenciador desta Ata de Registro de preços será o município de A</w:t>
      </w:r>
      <w:r w:rsidR="006170FE" w:rsidRPr="00A53552">
        <w:rPr>
          <w:color w:val="auto"/>
          <w:sz w:val="24"/>
          <w:szCs w:val="24"/>
        </w:rPr>
        <w:t>rapuá-MG</w:t>
      </w:r>
      <w:r w:rsidR="00857BC8" w:rsidRPr="00A53552">
        <w:rPr>
          <w:color w:val="auto"/>
          <w:sz w:val="24"/>
          <w:szCs w:val="24"/>
        </w:rPr>
        <w:t>.</w:t>
      </w:r>
    </w:p>
    <w:p w:rsidR="000B13BD" w:rsidRPr="00A53552" w:rsidRDefault="001372D3" w:rsidP="006170FE">
      <w:pPr>
        <w:spacing w:after="4" w:line="360" w:lineRule="auto"/>
        <w:ind w:left="-5"/>
        <w:rPr>
          <w:color w:val="auto"/>
          <w:sz w:val="24"/>
          <w:szCs w:val="24"/>
        </w:rPr>
      </w:pPr>
      <w:r>
        <w:rPr>
          <w:color w:val="auto"/>
          <w:sz w:val="24"/>
          <w:szCs w:val="24"/>
        </w:rPr>
        <w:t>11</w:t>
      </w:r>
      <w:r w:rsidR="000B13BD" w:rsidRPr="00A53552">
        <w:rPr>
          <w:color w:val="auto"/>
          <w:sz w:val="24"/>
          <w:szCs w:val="24"/>
        </w:rPr>
        <w:t xml:space="preserve">.2. São obrigações do Órgão Gerenciador da Ata de Registro de Preços, dentre a prática de </w:t>
      </w:r>
      <w:r w:rsidR="006170FE" w:rsidRPr="00A53552">
        <w:rPr>
          <w:color w:val="auto"/>
          <w:sz w:val="24"/>
          <w:szCs w:val="24"/>
        </w:rPr>
        <w:t xml:space="preserve">todos </w:t>
      </w:r>
      <w:r w:rsidR="000B13BD" w:rsidRPr="00A53552">
        <w:rPr>
          <w:color w:val="auto"/>
          <w:sz w:val="24"/>
          <w:szCs w:val="24"/>
        </w:rPr>
        <w:t>os atos de controle e administração da ARP, as seguintes obrigações:</w:t>
      </w:r>
    </w:p>
    <w:p w:rsidR="000B13BD" w:rsidRPr="00A53552" w:rsidRDefault="000B13BD" w:rsidP="006170FE">
      <w:pPr>
        <w:spacing w:after="4" w:line="360" w:lineRule="auto"/>
        <w:ind w:left="-5"/>
        <w:rPr>
          <w:color w:val="auto"/>
          <w:sz w:val="24"/>
          <w:szCs w:val="24"/>
        </w:rPr>
      </w:pPr>
      <w:r w:rsidRPr="00A53552">
        <w:rPr>
          <w:color w:val="auto"/>
          <w:sz w:val="24"/>
          <w:szCs w:val="24"/>
        </w:rPr>
        <w:t xml:space="preserve">a) Gerenciar </w:t>
      </w:r>
      <w:proofErr w:type="gramStart"/>
      <w:r w:rsidRPr="00A53552">
        <w:rPr>
          <w:color w:val="auto"/>
          <w:sz w:val="24"/>
          <w:szCs w:val="24"/>
        </w:rPr>
        <w:t>a presente</w:t>
      </w:r>
      <w:proofErr w:type="gramEnd"/>
      <w:r w:rsidRPr="00A53552">
        <w:rPr>
          <w:color w:val="auto"/>
          <w:sz w:val="24"/>
          <w:szCs w:val="24"/>
        </w:rPr>
        <w:t xml:space="preserve"> ata, indicando sempre que solicitado, o nome d</w:t>
      </w:r>
      <w:r w:rsidR="006170FE" w:rsidRPr="00A53552">
        <w:rPr>
          <w:color w:val="auto"/>
          <w:sz w:val="24"/>
          <w:szCs w:val="24"/>
        </w:rPr>
        <w:t xml:space="preserve">o detentor da ata, o preço e as </w:t>
      </w:r>
      <w:r w:rsidRPr="00A53552">
        <w:rPr>
          <w:color w:val="auto"/>
          <w:sz w:val="24"/>
          <w:szCs w:val="24"/>
        </w:rPr>
        <w:t>especificações dos materiais registrados, observada a ordem de classificação indicada na licitação.</w:t>
      </w:r>
    </w:p>
    <w:p w:rsidR="000B13BD" w:rsidRPr="00A53552" w:rsidRDefault="000B13BD" w:rsidP="006170FE">
      <w:pPr>
        <w:spacing w:after="4" w:line="360" w:lineRule="auto"/>
        <w:ind w:left="-5"/>
        <w:rPr>
          <w:color w:val="auto"/>
          <w:sz w:val="24"/>
          <w:szCs w:val="24"/>
        </w:rPr>
      </w:pPr>
      <w:r w:rsidRPr="00A53552">
        <w:rPr>
          <w:color w:val="auto"/>
          <w:sz w:val="24"/>
          <w:szCs w:val="24"/>
        </w:rPr>
        <w:t>b) Observar que, durante a vigência da presente ata, sejam mantidas to</w:t>
      </w:r>
      <w:r w:rsidR="006170FE" w:rsidRPr="00A53552">
        <w:rPr>
          <w:color w:val="auto"/>
          <w:sz w:val="24"/>
          <w:szCs w:val="24"/>
        </w:rPr>
        <w:t xml:space="preserve">das as condições de habilitação </w:t>
      </w:r>
      <w:r w:rsidRPr="00A53552">
        <w:rPr>
          <w:color w:val="auto"/>
          <w:sz w:val="24"/>
          <w:szCs w:val="24"/>
        </w:rPr>
        <w:t>e qualificação exigidas na licitação, bem assim, a compatibilidade com as obrigações assumidas.</w:t>
      </w:r>
    </w:p>
    <w:p w:rsidR="000B13BD" w:rsidRPr="00A53552" w:rsidRDefault="000B13BD" w:rsidP="006170FE">
      <w:pPr>
        <w:spacing w:after="4" w:line="360" w:lineRule="auto"/>
        <w:ind w:left="-5"/>
        <w:rPr>
          <w:color w:val="auto"/>
          <w:sz w:val="24"/>
          <w:szCs w:val="24"/>
        </w:rPr>
      </w:pPr>
      <w:r w:rsidRPr="00A53552">
        <w:rPr>
          <w:color w:val="auto"/>
          <w:sz w:val="24"/>
          <w:szCs w:val="24"/>
        </w:rPr>
        <w:t>c) Conduzir eventuais procedimentos administrativos de renegociação de preços registrados, para fins</w:t>
      </w:r>
      <w:r w:rsidR="006170FE" w:rsidRPr="00A53552">
        <w:rPr>
          <w:color w:val="auto"/>
          <w:sz w:val="24"/>
          <w:szCs w:val="24"/>
        </w:rPr>
        <w:t xml:space="preserve"> </w:t>
      </w:r>
      <w:r w:rsidRPr="00A53552">
        <w:rPr>
          <w:color w:val="auto"/>
          <w:sz w:val="24"/>
          <w:szCs w:val="24"/>
        </w:rPr>
        <w:t>de adequação as novas condições de mercado, e de aplicação de penalidades.</w:t>
      </w:r>
    </w:p>
    <w:p w:rsidR="000B13BD" w:rsidRPr="00A53552" w:rsidRDefault="000B13BD" w:rsidP="006170FE">
      <w:pPr>
        <w:spacing w:after="4" w:line="360" w:lineRule="auto"/>
        <w:ind w:left="-5"/>
        <w:rPr>
          <w:color w:val="auto"/>
          <w:sz w:val="24"/>
          <w:szCs w:val="24"/>
        </w:rPr>
      </w:pPr>
      <w:r w:rsidRPr="00A53552">
        <w:rPr>
          <w:color w:val="auto"/>
          <w:sz w:val="24"/>
          <w:szCs w:val="24"/>
        </w:rPr>
        <w:t>d) Acompanhar a evolução dos preços de mercado, com a finalidade de verificar su</w:t>
      </w:r>
      <w:r w:rsidR="006170FE" w:rsidRPr="00A53552">
        <w:rPr>
          <w:color w:val="auto"/>
          <w:sz w:val="24"/>
          <w:szCs w:val="24"/>
        </w:rPr>
        <w:t xml:space="preserve">a compatibilidade </w:t>
      </w:r>
      <w:r w:rsidRPr="00A53552">
        <w:rPr>
          <w:color w:val="auto"/>
          <w:sz w:val="24"/>
          <w:szCs w:val="24"/>
        </w:rPr>
        <w:t>com aqueles registrados na ata.</w:t>
      </w:r>
    </w:p>
    <w:p w:rsidR="000B13BD" w:rsidRPr="00A53552" w:rsidRDefault="000B13BD" w:rsidP="000B13BD">
      <w:pPr>
        <w:spacing w:after="4" w:line="360" w:lineRule="auto"/>
        <w:ind w:left="-5"/>
        <w:rPr>
          <w:color w:val="auto"/>
          <w:sz w:val="24"/>
          <w:szCs w:val="24"/>
        </w:rPr>
      </w:pPr>
      <w:r w:rsidRPr="00A53552">
        <w:rPr>
          <w:color w:val="auto"/>
          <w:sz w:val="24"/>
          <w:szCs w:val="24"/>
        </w:rPr>
        <w:t>e) Acompanhar e fiscalizar o cumprimento das condições ajustadas na presente Ata.</w:t>
      </w:r>
    </w:p>
    <w:p w:rsidR="000B13BD" w:rsidRPr="00A53552" w:rsidRDefault="000B13BD" w:rsidP="006170FE">
      <w:pPr>
        <w:spacing w:after="4" w:line="360" w:lineRule="auto"/>
        <w:ind w:left="-5"/>
        <w:rPr>
          <w:color w:val="auto"/>
          <w:sz w:val="24"/>
          <w:szCs w:val="24"/>
        </w:rPr>
      </w:pPr>
      <w:r w:rsidRPr="00A53552">
        <w:rPr>
          <w:color w:val="auto"/>
          <w:sz w:val="24"/>
          <w:szCs w:val="24"/>
        </w:rPr>
        <w:t>f) Consultar o detentor da ata registrada (observando a</w:t>
      </w:r>
      <w:r w:rsidR="006170FE" w:rsidRPr="00A53552">
        <w:rPr>
          <w:color w:val="auto"/>
          <w:sz w:val="24"/>
          <w:szCs w:val="24"/>
        </w:rPr>
        <w:t xml:space="preserve"> ordem de classificação) quanto ao interesse </w:t>
      </w:r>
      <w:r w:rsidRPr="00A53552">
        <w:rPr>
          <w:color w:val="auto"/>
          <w:sz w:val="24"/>
          <w:szCs w:val="24"/>
        </w:rPr>
        <w:t xml:space="preserve">em fornecer os materiais a </w:t>
      </w:r>
      <w:proofErr w:type="gramStart"/>
      <w:r w:rsidRPr="00A53552">
        <w:rPr>
          <w:color w:val="auto"/>
          <w:sz w:val="24"/>
          <w:szCs w:val="24"/>
        </w:rPr>
        <w:t>outro(</w:t>
      </w:r>
      <w:proofErr w:type="gramEnd"/>
      <w:r w:rsidRPr="00A53552">
        <w:rPr>
          <w:color w:val="auto"/>
          <w:sz w:val="24"/>
          <w:szCs w:val="24"/>
        </w:rPr>
        <w:t xml:space="preserve">s) órgão da Administração Pública que </w:t>
      </w:r>
      <w:r w:rsidR="006170FE" w:rsidRPr="00A53552">
        <w:rPr>
          <w:color w:val="auto"/>
          <w:sz w:val="24"/>
          <w:szCs w:val="24"/>
        </w:rPr>
        <w:t xml:space="preserve">externem a intenção de utilizar </w:t>
      </w:r>
      <w:r w:rsidRPr="00A53552">
        <w:rPr>
          <w:color w:val="auto"/>
          <w:sz w:val="24"/>
          <w:szCs w:val="24"/>
        </w:rPr>
        <w:t>a presente Ata.</w:t>
      </w:r>
    </w:p>
    <w:p w:rsidR="006170FE" w:rsidRPr="00A53552" w:rsidRDefault="000B13BD" w:rsidP="006170FE">
      <w:pPr>
        <w:spacing w:after="4" w:line="360" w:lineRule="auto"/>
        <w:ind w:left="-5"/>
        <w:rPr>
          <w:color w:val="auto"/>
          <w:sz w:val="24"/>
          <w:szCs w:val="24"/>
        </w:rPr>
      </w:pPr>
      <w:r w:rsidRPr="00A53552">
        <w:rPr>
          <w:color w:val="auto"/>
          <w:sz w:val="24"/>
          <w:szCs w:val="24"/>
        </w:rPr>
        <w:t>g) Fiscalizar o bom atendimento das entregas e da qualidade do</w:t>
      </w:r>
      <w:r w:rsidR="006170FE" w:rsidRPr="00A53552">
        <w:rPr>
          <w:color w:val="auto"/>
          <w:sz w:val="24"/>
          <w:szCs w:val="24"/>
        </w:rPr>
        <w:t xml:space="preserve">s produtos/serviços, através de </w:t>
      </w:r>
      <w:r w:rsidRPr="00A53552">
        <w:rPr>
          <w:color w:val="auto"/>
          <w:sz w:val="24"/>
          <w:szCs w:val="24"/>
        </w:rPr>
        <w:t>Servidor designado para tal.</w:t>
      </w:r>
    </w:p>
    <w:p w:rsidR="006170FE" w:rsidRPr="00A53552" w:rsidRDefault="006170FE" w:rsidP="006170FE">
      <w:pPr>
        <w:spacing w:after="4" w:line="360" w:lineRule="auto"/>
        <w:ind w:left="-5"/>
        <w:rPr>
          <w:color w:val="auto"/>
          <w:sz w:val="24"/>
          <w:szCs w:val="24"/>
        </w:rPr>
      </w:pPr>
    </w:p>
    <w:p w:rsidR="00ED3981" w:rsidRPr="00A53552" w:rsidRDefault="00ED3981" w:rsidP="006170FE">
      <w:pPr>
        <w:spacing w:after="4" w:line="360" w:lineRule="auto"/>
        <w:ind w:left="-5"/>
        <w:rPr>
          <w:color w:val="auto"/>
          <w:sz w:val="24"/>
          <w:szCs w:val="24"/>
        </w:rPr>
      </w:pPr>
      <w:r w:rsidRPr="00A53552">
        <w:rPr>
          <w:b/>
          <w:color w:val="auto"/>
          <w:sz w:val="24"/>
          <w:szCs w:val="24"/>
        </w:rPr>
        <w:t>CLÁUSULA DÉCIMA - SEGUNDA</w:t>
      </w:r>
    </w:p>
    <w:p w:rsidR="00ED3981" w:rsidRPr="00A53552" w:rsidRDefault="001372D3" w:rsidP="00ED3981">
      <w:pPr>
        <w:spacing w:after="4" w:line="360" w:lineRule="auto"/>
        <w:ind w:left="-5"/>
        <w:rPr>
          <w:color w:val="auto"/>
          <w:sz w:val="24"/>
          <w:szCs w:val="24"/>
        </w:rPr>
      </w:pPr>
      <w:r>
        <w:rPr>
          <w:color w:val="auto"/>
          <w:sz w:val="24"/>
          <w:szCs w:val="24"/>
        </w:rPr>
        <w:t xml:space="preserve">12.1 </w:t>
      </w:r>
      <w:proofErr w:type="gramStart"/>
      <w:r w:rsidR="00ED3981" w:rsidRPr="00A53552">
        <w:rPr>
          <w:color w:val="auto"/>
          <w:sz w:val="24"/>
          <w:szCs w:val="24"/>
        </w:rPr>
        <w:t>É</w:t>
      </w:r>
      <w:proofErr w:type="gramEnd"/>
      <w:r w:rsidR="00ED3981" w:rsidRPr="00A53552">
        <w:rPr>
          <w:color w:val="auto"/>
          <w:sz w:val="24"/>
          <w:szCs w:val="24"/>
        </w:rPr>
        <w:t xml:space="preserve"> expressamente proibida a cessão integral ou parcial do objeto do presente contrato, salvo autorização por escrito da administração municipal.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b/>
          <w:color w:val="auto"/>
          <w:sz w:val="24"/>
          <w:szCs w:val="24"/>
        </w:rPr>
      </w:pPr>
      <w:r w:rsidRPr="00A53552">
        <w:rPr>
          <w:b/>
          <w:color w:val="auto"/>
          <w:sz w:val="24"/>
          <w:szCs w:val="24"/>
        </w:rPr>
        <w:t>CLÁUSULA DÉCIMA - TERCEIRA</w:t>
      </w:r>
    </w:p>
    <w:p w:rsidR="00ED3981" w:rsidRPr="00A53552" w:rsidRDefault="001372D3" w:rsidP="00ED3981">
      <w:pPr>
        <w:spacing w:after="4" w:line="360" w:lineRule="auto"/>
        <w:ind w:left="-5"/>
        <w:rPr>
          <w:color w:val="auto"/>
          <w:sz w:val="24"/>
          <w:szCs w:val="24"/>
        </w:rPr>
      </w:pPr>
      <w:r>
        <w:rPr>
          <w:color w:val="auto"/>
          <w:sz w:val="24"/>
          <w:szCs w:val="24"/>
        </w:rPr>
        <w:lastRenderedPageBreak/>
        <w:t xml:space="preserve">13.1 </w:t>
      </w:r>
      <w:proofErr w:type="gramStart"/>
      <w:r w:rsidR="00ED3981" w:rsidRPr="00A53552">
        <w:rPr>
          <w:color w:val="auto"/>
          <w:sz w:val="24"/>
          <w:szCs w:val="24"/>
        </w:rPr>
        <w:t>Fica</w:t>
      </w:r>
      <w:proofErr w:type="gramEnd"/>
      <w:r w:rsidR="00ED3981" w:rsidRPr="00A53552">
        <w:rPr>
          <w:color w:val="auto"/>
          <w:sz w:val="24"/>
          <w:szCs w:val="24"/>
        </w:rPr>
        <w:t xml:space="preserve"> eleito o Fórum da Comarca de Rio Paranaíba (MG) para dirigir quaisquer dúvidas oriundas do presente Contrato.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rPr>
          <w:color w:val="auto"/>
          <w:sz w:val="24"/>
          <w:szCs w:val="24"/>
        </w:rPr>
      </w:pPr>
      <w:r w:rsidRPr="00A53552">
        <w:rPr>
          <w:color w:val="auto"/>
          <w:sz w:val="24"/>
          <w:szCs w:val="24"/>
        </w:rPr>
        <w:t xml:space="preserve">E, por estarem assim, justos e contratados assinam as partes em 02 (duas) vias de igual teor e forma, na presença de 02 (duas) testemunhas que também o assina. </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spacing w:after="4" w:line="360" w:lineRule="auto"/>
        <w:ind w:left="-5"/>
        <w:jc w:val="center"/>
        <w:rPr>
          <w:color w:val="auto"/>
          <w:sz w:val="24"/>
          <w:szCs w:val="24"/>
        </w:rPr>
      </w:pPr>
      <w:r w:rsidRPr="00A53552">
        <w:rPr>
          <w:color w:val="auto"/>
          <w:sz w:val="24"/>
          <w:szCs w:val="24"/>
        </w:rPr>
        <w:t>Arapuá (MG), ______ de _______________ de 2024.</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ED3981">
      <w:pPr>
        <w:tabs>
          <w:tab w:val="center" w:pos="2833"/>
          <w:tab w:val="center" w:pos="3541"/>
          <w:tab w:val="center" w:pos="4249"/>
          <w:tab w:val="center" w:pos="5858"/>
        </w:tabs>
        <w:spacing w:after="3" w:line="360" w:lineRule="auto"/>
        <w:ind w:left="-15" w:firstLine="0"/>
        <w:jc w:val="center"/>
        <w:rPr>
          <w:color w:val="auto"/>
          <w:sz w:val="24"/>
          <w:szCs w:val="24"/>
        </w:rPr>
      </w:pPr>
      <w:r w:rsidRPr="00A53552">
        <w:rPr>
          <w:b/>
          <w:color w:val="auto"/>
          <w:sz w:val="24"/>
          <w:szCs w:val="24"/>
        </w:rPr>
        <w:t>Município de Arapuá</w:t>
      </w:r>
      <w:r w:rsidRPr="00A53552">
        <w:rPr>
          <w:b/>
          <w:color w:val="auto"/>
          <w:sz w:val="24"/>
          <w:szCs w:val="24"/>
        </w:rPr>
        <w:tab/>
      </w:r>
      <w:r w:rsidRPr="00A53552">
        <w:rPr>
          <w:b/>
          <w:color w:val="auto"/>
          <w:sz w:val="24"/>
          <w:szCs w:val="24"/>
        </w:rPr>
        <w:tab/>
      </w:r>
      <w:r w:rsidRPr="00A53552">
        <w:rPr>
          <w:b/>
          <w:color w:val="auto"/>
          <w:sz w:val="24"/>
          <w:szCs w:val="24"/>
        </w:rPr>
        <w:tab/>
      </w:r>
      <w:r w:rsidRPr="00A53552">
        <w:rPr>
          <w:b/>
          <w:color w:val="auto"/>
          <w:sz w:val="24"/>
          <w:szCs w:val="24"/>
        </w:rPr>
        <w:tab/>
      </w:r>
      <w:proofErr w:type="spellStart"/>
      <w:r w:rsidRPr="00A53552">
        <w:rPr>
          <w:b/>
          <w:color w:val="auto"/>
          <w:sz w:val="24"/>
          <w:szCs w:val="24"/>
        </w:rPr>
        <w:t>xxxxxxxxxxxxxxxxxx</w:t>
      </w:r>
      <w:proofErr w:type="spellEnd"/>
    </w:p>
    <w:p w:rsidR="00ED3981" w:rsidRPr="00A53552" w:rsidRDefault="00ED3981" w:rsidP="00ED3981">
      <w:pPr>
        <w:tabs>
          <w:tab w:val="center" w:pos="2124"/>
          <w:tab w:val="center" w:pos="2833"/>
          <w:tab w:val="center" w:pos="3541"/>
          <w:tab w:val="center" w:pos="4249"/>
          <w:tab w:val="center" w:pos="5576"/>
        </w:tabs>
        <w:spacing w:after="4" w:line="360" w:lineRule="auto"/>
        <w:ind w:left="-15" w:firstLine="0"/>
        <w:jc w:val="center"/>
        <w:rPr>
          <w:color w:val="auto"/>
          <w:sz w:val="24"/>
          <w:szCs w:val="24"/>
        </w:rPr>
      </w:pPr>
      <w:r w:rsidRPr="00A53552">
        <w:rPr>
          <w:color w:val="auto"/>
          <w:sz w:val="24"/>
          <w:szCs w:val="24"/>
        </w:rPr>
        <w:t>CONTRATANTE</w:t>
      </w:r>
      <w:proofErr w:type="gramStart"/>
      <w:r w:rsidRPr="00A53552">
        <w:rPr>
          <w:color w:val="auto"/>
          <w:sz w:val="24"/>
          <w:szCs w:val="24"/>
        </w:rPr>
        <w:t xml:space="preserve">  </w:t>
      </w:r>
      <w:proofErr w:type="gramEnd"/>
      <w:r w:rsidRPr="00A53552">
        <w:rPr>
          <w:color w:val="auto"/>
          <w:sz w:val="24"/>
          <w:szCs w:val="24"/>
        </w:rPr>
        <w:tab/>
      </w:r>
      <w:r w:rsidRPr="00A53552">
        <w:rPr>
          <w:color w:val="auto"/>
          <w:sz w:val="24"/>
          <w:szCs w:val="24"/>
        </w:rPr>
        <w:tab/>
      </w:r>
      <w:r w:rsidRPr="00A53552">
        <w:rPr>
          <w:color w:val="auto"/>
          <w:sz w:val="24"/>
          <w:szCs w:val="24"/>
        </w:rPr>
        <w:tab/>
      </w:r>
      <w:r w:rsidRPr="00A53552">
        <w:rPr>
          <w:color w:val="auto"/>
          <w:sz w:val="24"/>
          <w:szCs w:val="24"/>
        </w:rPr>
        <w:tab/>
      </w:r>
      <w:r w:rsidRPr="00A53552">
        <w:rPr>
          <w:color w:val="auto"/>
          <w:sz w:val="24"/>
          <w:szCs w:val="24"/>
        </w:rPr>
        <w:tab/>
        <w:t>CONTRATADA</w:t>
      </w:r>
    </w:p>
    <w:p w:rsidR="00ED3981" w:rsidRPr="00A53552" w:rsidRDefault="00ED3981" w:rsidP="00ED3981">
      <w:pPr>
        <w:spacing w:after="0" w:line="360" w:lineRule="auto"/>
        <w:ind w:left="0" w:firstLine="0"/>
        <w:jc w:val="left"/>
        <w:rPr>
          <w:color w:val="auto"/>
          <w:sz w:val="24"/>
          <w:szCs w:val="24"/>
        </w:rPr>
      </w:pPr>
    </w:p>
    <w:p w:rsidR="00ED3981" w:rsidRPr="00A53552" w:rsidRDefault="00ED3981" w:rsidP="0024126F">
      <w:pPr>
        <w:spacing w:after="0" w:line="360" w:lineRule="auto"/>
        <w:ind w:left="0" w:firstLine="0"/>
        <w:jc w:val="left"/>
        <w:rPr>
          <w:color w:val="auto"/>
          <w:sz w:val="24"/>
          <w:szCs w:val="24"/>
        </w:rPr>
      </w:pPr>
    </w:p>
    <w:sectPr w:rsidR="00ED3981" w:rsidRPr="00A53552" w:rsidSect="0024126F">
      <w:headerReference w:type="even" r:id="rId9"/>
      <w:headerReference w:type="default" r:id="rId10"/>
      <w:footerReference w:type="default" r:id="rId11"/>
      <w:headerReference w:type="first" r:id="rId12"/>
      <w:pgSz w:w="11906" w:h="16838"/>
      <w:pgMar w:top="1863" w:right="991" w:bottom="1134" w:left="1418" w:header="39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10F" w:rsidRDefault="0031410F">
      <w:pPr>
        <w:spacing w:after="0" w:line="240" w:lineRule="auto"/>
      </w:pPr>
      <w:r>
        <w:separator/>
      </w:r>
    </w:p>
  </w:endnote>
  <w:endnote w:type="continuationSeparator" w:id="0">
    <w:p w:rsidR="0031410F" w:rsidRDefault="00314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10F" w:rsidRPr="0060554A" w:rsidRDefault="00BF3A20" w:rsidP="000A5392">
    <w:pPr>
      <w:pStyle w:val="Rodap"/>
      <w:ind w:right="360"/>
      <w:jc w:val="center"/>
      <w:rPr>
        <w:rFonts w:ascii="Times New Roman" w:hAnsi="Times New Roman" w:cs="Times New Roman"/>
        <w:i/>
      </w:rPr>
    </w:pPr>
    <w:r>
      <w:rPr>
        <w:rFonts w:ascii="Times New Roman" w:hAnsi="Times New Roman" w:cs="Times New Roman"/>
        <w:i/>
        <w:noProof/>
        <w:sz w:val="22"/>
      </w:rPr>
      <w:pict>
        <v:line id="Conector reto 3" o:spid="_x0000_s50178"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3.25pt" to="496.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" strokecolor="black [3200]" strokeweight=".5pt">
          <v:stroke joinstyle="miter"/>
          <o:lock v:ext="edit" shapetype="f"/>
        </v:line>
      </w:pict>
    </w:r>
    <w:r>
      <w:rPr>
        <w:rFonts w:ascii="Times New Roman" w:hAnsi="Times New Roman" w:cs="Times New Roman"/>
        <w:i/>
        <w:noProof/>
        <w:sz w:val="22"/>
      </w:rPr>
      <w:pict>
        <v:shapetype id="_x0000_t202" coordsize="21600,21600" o:spt="202" path="m,l,21600r21600,l21600,xe">
          <v:stroke joinstyle="miter"/>
          <v:path gradientshapeok="t" o:connecttype="rect"/>
        </v:shapetype>
        <v:shape id="Caixa de Texto 1" o:spid="_x0000_s50177" type="#_x0000_t202" style="position:absolute;left:0;text-align:left;margin-left:467.6pt;margin-top:7.75pt;width:37.6pt;height:17.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" stroked="f">
          <v:textbox style="mso-fit-shape-to-text:t">
            <w:txbxContent>
              <w:p w:rsidR="0031410F" w:rsidRPr="008D56A5" w:rsidRDefault="0031410F" w:rsidP="008D56A5">
                <w:pPr>
                  <w:pStyle w:val="Rodap"/>
                  <w:jc w:val="center"/>
                  <w:rPr>
                    <w:rFonts w:ascii="Times New Roman" w:hAnsi="Times New Roman" w:cs="Times New Roman"/>
                    <w:b/>
                    <w:i/>
                    <w:sz w:val="18"/>
                  </w:rPr>
                </w:pPr>
                <w:r w:rsidRPr="008D56A5">
                  <w:rPr>
                    <w:rFonts w:ascii="Times New Roman" w:hAnsi="Times New Roman" w:cs="Times New Roman"/>
                    <w:b/>
                    <w:i/>
                    <w:sz w:val="18"/>
                  </w:rPr>
                  <w:fldChar w:fldCharType="begin"/>
                </w:r>
                <w:r w:rsidRPr="008D56A5">
                  <w:rPr>
                    <w:rFonts w:ascii="Times New Roman" w:hAnsi="Times New Roman" w:cs="Times New Roman"/>
                    <w:b/>
                    <w:i/>
                    <w:sz w:val="18"/>
                  </w:rPr>
                  <w:instrText xml:space="preserve"> PAGE   \* MERGEFORMAT </w:instrText>
                </w:r>
                <w:r w:rsidRPr="008D56A5">
                  <w:rPr>
                    <w:rFonts w:ascii="Times New Roman" w:hAnsi="Times New Roman" w:cs="Times New Roman"/>
                    <w:b/>
                    <w:i/>
                    <w:sz w:val="18"/>
                  </w:rPr>
                  <w:fldChar w:fldCharType="separate"/>
                </w:r>
                <w:r w:rsidR="00BF3A20">
                  <w:rPr>
                    <w:rFonts w:ascii="Times New Roman" w:hAnsi="Times New Roman" w:cs="Times New Roman"/>
                    <w:b/>
                    <w:i/>
                    <w:noProof/>
                    <w:sz w:val="18"/>
                  </w:rPr>
                  <w:t>1</w:t>
                </w:r>
                <w:r w:rsidRPr="008D56A5">
                  <w:rPr>
                    <w:rFonts w:ascii="Times New Roman" w:hAnsi="Times New Roman" w:cs="Times New Roman"/>
                    <w:b/>
                    <w:i/>
                    <w:sz w:val="18"/>
                  </w:rPr>
                  <w:fldChar w:fldCharType="end"/>
                </w:r>
              </w:p>
            </w:txbxContent>
          </v:textbox>
        </v:shape>
      </w:pict>
    </w:r>
    <w:r w:rsidR="0031410F" w:rsidRPr="00712E49">
      <w:rPr>
        <w:i/>
      </w:rPr>
      <w:t xml:space="preserve"> </w:t>
    </w:r>
  </w:p>
  <w:p w:rsidR="0031410F" w:rsidRPr="000A5392" w:rsidRDefault="0031410F">
    <w:pPr>
      <w:pStyle w:val="Rodap"/>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10F" w:rsidRDefault="0031410F">
      <w:pPr>
        <w:spacing w:after="0" w:line="240" w:lineRule="auto"/>
      </w:pPr>
      <w:r>
        <w:separator/>
      </w:r>
    </w:p>
  </w:footnote>
  <w:footnote w:type="continuationSeparator" w:id="0">
    <w:p w:rsidR="0031410F" w:rsidRDefault="003141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10F" w:rsidRDefault="0031410F">
    <w:pPr>
      <w:spacing w:after="0" w:line="259" w:lineRule="auto"/>
      <w:ind w:left="0" w:right="2" w:firstLine="0"/>
      <w:jc w:val="center"/>
    </w:pPr>
    <w:r>
      <w:rPr>
        <w:rFonts w:ascii="Calibri" w:eastAsia="Calibri" w:hAnsi="Calibri" w:cs="Calibri"/>
        <w:b/>
        <w:sz w:val="28"/>
      </w:rPr>
      <w:t xml:space="preserve">Município de Arapuá </w:t>
    </w:r>
  </w:p>
  <w:p w:rsidR="0031410F" w:rsidRDefault="0031410F">
    <w:pPr>
      <w:spacing w:after="0" w:line="259" w:lineRule="auto"/>
      <w:ind w:left="1" w:firstLine="0"/>
      <w:jc w:val="center"/>
    </w:pPr>
    <w:r>
      <w:rPr>
        <w:rFonts w:ascii="Calibri" w:eastAsia="Calibri" w:hAnsi="Calibri" w:cs="Calibri"/>
        <w:b/>
        <w:sz w:val="22"/>
      </w:rPr>
      <w:t xml:space="preserve">Praça Dona Filomena, 02 – </w:t>
    </w:r>
    <w:proofErr w:type="gramStart"/>
    <w:r>
      <w:rPr>
        <w:rFonts w:ascii="Calibri" w:eastAsia="Calibri" w:hAnsi="Calibri" w:cs="Calibri"/>
        <w:b/>
        <w:sz w:val="22"/>
      </w:rPr>
      <w:t>Centro</w:t>
    </w:r>
    <w:proofErr w:type="gramEnd"/>
    <w:r>
      <w:rPr>
        <w:rFonts w:ascii="Calibri" w:eastAsia="Calibri" w:hAnsi="Calibri" w:cs="Calibri"/>
        <w:b/>
        <w:sz w:val="22"/>
      </w:rPr>
      <w:t xml:space="preserve"> </w:t>
    </w:r>
  </w:p>
  <w:p w:rsidR="0031410F" w:rsidRDefault="0031410F">
    <w:pPr>
      <w:spacing w:after="0" w:line="259" w:lineRule="auto"/>
      <w:ind w:left="0" w:right="3" w:firstLine="0"/>
      <w:jc w:val="center"/>
    </w:pPr>
    <w:r>
      <w:rPr>
        <w:rFonts w:ascii="Calibri" w:eastAsia="Calibri" w:hAnsi="Calibri" w:cs="Calibri"/>
        <w:b/>
        <w:sz w:val="22"/>
      </w:rPr>
      <w:t xml:space="preserve">CEP 38720-000 – Arapuá – MG </w:t>
    </w:r>
  </w:p>
  <w:p w:rsidR="0031410F" w:rsidRDefault="0031410F">
    <w:pPr>
      <w:spacing w:after="0" w:line="259" w:lineRule="auto"/>
      <w:ind w:left="0" w:right="7" w:firstLine="0"/>
      <w:jc w:val="center"/>
    </w:pPr>
    <w:r>
      <w:rPr>
        <w:rFonts w:ascii="Calibri" w:eastAsia="Calibri" w:hAnsi="Calibri" w:cs="Calibri"/>
        <w:b/>
        <w:sz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10F" w:rsidRDefault="00BF3A20" w:rsidP="00166DE1">
    <w:pPr>
      <w:jc w:val="center"/>
    </w:pPr>
    <w:r>
      <w:rPr>
        <w:noProof/>
      </w:rPr>
      <w:pict>
        <v:shapetype id="_x0000_t202" coordsize="21600,21600" o:spt="202" path="m,l,21600r21600,l21600,xe">
          <v:stroke joinstyle="miter"/>
          <v:path gradientshapeok="t" o:connecttype="rect"/>
        </v:shapetype>
        <v:shape id="Caixa de Texto 2" o:spid="_x0000_s50181" type="#_x0000_t202" style="position:absolute;left:0;text-align:left;margin-left:58.25pt;margin-top:-6pt;width:406pt;height:61.1pt;z-index:25166131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" filled="f" stroked="f">
          <v:textbox style="mso-fit-shape-to-text:t">
            <w:txbxContent>
              <w:p w:rsidR="0031410F" w:rsidRPr="004627DA" w:rsidRDefault="0031410F" w:rsidP="004336DB">
                <w:pPr>
                  <w:spacing w:line="240" w:lineRule="auto"/>
                  <w:ind w:left="11" w:hanging="11"/>
                  <w:jc w:val="center"/>
                  <w:rPr>
                    <w:rFonts w:ascii="Times New Roman" w:hAnsi="Times New Roman" w:cs="Times New Roman"/>
                    <w:sz w:val="36"/>
                    <w:szCs w:val="36"/>
                  </w:rPr>
                </w:pPr>
                <w:r w:rsidRPr="004627DA">
                  <w:rPr>
                    <w:rFonts w:ascii="Times New Roman" w:hAnsi="Times New Roman" w:cs="Times New Roman"/>
                    <w:sz w:val="36"/>
                    <w:szCs w:val="36"/>
                  </w:rPr>
                  <w:t>Prefeitura Municipal de Arapuá/MG</w:t>
                </w:r>
              </w:p>
              <w:p w:rsidR="0031410F" w:rsidRPr="004627DA" w:rsidRDefault="0031410F" w:rsidP="004336DB">
                <w:pPr>
                  <w:spacing w:line="240" w:lineRule="auto"/>
                  <w:ind w:left="11" w:hanging="11"/>
                  <w:jc w:val="center"/>
                  <w:rPr>
                    <w:rFonts w:ascii="Times New Roman" w:hAnsi="Times New Roman" w:cs="Times New Roman"/>
                    <w:sz w:val="18"/>
                    <w:szCs w:val="18"/>
                  </w:rPr>
                </w:pPr>
                <w:r w:rsidRPr="004627DA">
                  <w:rPr>
                    <w:rFonts w:ascii="Times New Roman" w:hAnsi="Times New Roman" w:cs="Times New Roman"/>
                    <w:sz w:val="18"/>
                    <w:szCs w:val="18"/>
                  </w:rPr>
                  <w:t xml:space="preserve">Praça São João Batista, Nº 111, </w:t>
                </w:r>
                <w:proofErr w:type="gramStart"/>
                <w:r w:rsidRPr="004627DA">
                  <w:rPr>
                    <w:rFonts w:ascii="Times New Roman" w:hAnsi="Times New Roman" w:cs="Times New Roman"/>
                    <w:sz w:val="18"/>
                    <w:szCs w:val="18"/>
                  </w:rPr>
                  <w:t>Centro</w:t>
                </w:r>
                <w:proofErr w:type="gramEnd"/>
              </w:p>
              <w:p w:rsidR="0031410F" w:rsidRPr="004627DA" w:rsidRDefault="0031410F" w:rsidP="004336DB">
                <w:pPr>
                  <w:spacing w:line="240" w:lineRule="auto"/>
                  <w:ind w:left="11" w:hanging="11"/>
                  <w:jc w:val="center"/>
                  <w:rPr>
                    <w:rFonts w:ascii="Times New Roman" w:hAnsi="Times New Roman" w:cs="Times New Roman"/>
                    <w:sz w:val="18"/>
                    <w:szCs w:val="18"/>
                  </w:rPr>
                </w:pPr>
                <w:r w:rsidRPr="004627DA">
                  <w:rPr>
                    <w:rFonts w:ascii="Times New Roman" w:hAnsi="Times New Roman" w:cs="Times New Roman"/>
                    <w:sz w:val="18"/>
                    <w:szCs w:val="18"/>
                  </w:rPr>
                  <w:t>CEP: 38.860-000 - Arapuá/MG</w:t>
                </w:r>
              </w:p>
              <w:p w:rsidR="0031410F" w:rsidRPr="004627DA" w:rsidRDefault="0031410F" w:rsidP="004336DB">
                <w:pPr>
                  <w:spacing w:line="240" w:lineRule="auto"/>
                  <w:ind w:left="11" w:hanging="11"/>
                  <w:jc w:val="center"/>
                  <w:rPr>
                    <w:rFonts w:ascii="Times New Roman" w:hAnsi="Times New Roman" w:cs="Times New Roman"/>
                    <w:sz w:val="18"/>
                    <w:szCs w:val="18"/>
                  </w:rPr>
                </w:pPr>
                <w:r w:rsidRPr="004627DA">
                  <w:rPr>
                    <w:rFonts w:ascii="Times New Roman" w:hAnsi="Times New Roman" w:cs="Times New Roman"/>
                    <w:sz w:val="18"/>
                    <w:szCs w:val="18"/>
                  </w:rPr>
                  <w:t>Tel.: (34) 3856-1234</w:t>
                </w:r>
              </w:p>
            </w:txbxContent>
          </v:textbox>
          <w10:wrap anchorx="margin"/>
        </v:shape>
      </w:pict>
    </w:r>
    <w:r>
      <w:rPr>
        <w:noProof/>
        <w:sz w:val="22"/>
      </w:rPr>
      <w:pict>
        <v:shape id="_x0000_s50180" type="#_x0000_t202" style="position:absolute;left:0;text-align:left;margin-left:17.2pt;margin-top:-8.25pt;width:87.95pt;height:72.5pt;z-index:251666432;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" stroked="f">
          <v:textbox style="mso-fit-shape-to-text:t">
            <w:txbxContent>
              <w:p w:rsidR="0031410F" w:rsidRDefault="0031410F">
                <w:r>
                  <w:rPr>
                    <w:noProof/>
                  </w:rPr>
                  <w:drawing>
                    <wp:inline distT="0" distB="0" distL="0" distR="0">
                      <wp:extent cx="933450" cy="819785"/>
                      <wp:effectExtent l="0" t="0" r="0" b="0"/>
                      <wp:docPr id="8" name="Imagem 2" descr="Resultado de imagem para prefeitura arapua mg 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m para prefeitura arapua mg 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19785"/>
                              </a:xfrm>
                              <a:prstGeom prst="rect">
                                <a:avLst/>
                              </a:prstGeom>
                              <a:noFill/>
                              <a:ln>
                                <a:noFill/>
                              </a:ln>
                            </pic:spPr>
                          </pic:pic>
                        </a:graphicData>
                      </a:graphic>
                    </wp:inline>
                  </w:drawing>
                </w:r>
              </w:p>
            </w:txbxContent>
          </v:textbox>
          <w10:wrap type="square"/>
        </v:shape>
      </w:pict>
    </w:r>
  </w:p>
  <w:p w:rsidR="0031410F" w:rsidRDefault="0031410F" w:rsidP="00BF730C">
    <w:pPr>
      <w:pStyle w:val="Cabealho"/>
    </w:pPr>
  </w:p>
  <w:p w:rsidR="0031410F" w:rsidRDefault="0031410F" w:rsidP="00BF730C">
    <w:pPr>
      <w:pStyle w:val="Cabealho"/>
    </w:pPr>
  </w:p>
  <w:p w:rsidR="0031410F" w:rsidRDefault="0031410F" w:rsidP="00BF730C">
    <w:pPr>
      <w:pStyle w:val="Cabealho"/>
    </w:pPr>
  </w:p>
  <w:p w:rsidR="0031410F" w:rsidRDefault="00BF3A20" w:rsidP="00BF730C">
    <w:pPr>
      <w:pStyle w:val="Cabealho"/>
    </w:pPr>
    <w:r>
      <w:rPr>
        <w:noProof/>
      </w:rPr>
      <w:pict>
        <v:line id="Conector reto 5" o:spid="_x0000_s50179" style="position:absolute;left:0;text-align:left;flip:y;z-index:251667456;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margin;mso-height-relative:margin" from="-12.35pt,17.5pt" to="474.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" strokecolor="black [3200]" strokeweight=".5pt">
          <v:stroke joinstyle="miter"/>
          <o:lock v:ext="edit" shapetype="f"/>
          <w10:wrap anchorx="margin"/>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10F" w:rsidRDefault="0031410F">
    <w:pPr>
      <w:spacing w:after="0" w:line="259" w:lineRule="auto"/>
      <w:ind w:left="0" w:right="2" w:firstLine="0"/>
      <w:jc w:val="center"/>
    </w:pPr>
    <w:r>
      <w:rPr>
        <w:rFonts w:ascii="Calibri" w:eastAsia="Calibri" w:hAnsi="Calibri" w:cs="Calibri"/>
        <w:b/>
        <w:sz w:val="28"/>
      </w:rPr>
      <w:t xml:space="preserve">Município de Arapuá </w:t>
    </w:r>
  </w:p>
  <w:p w:rsidR="0031410F" w:rsidRDefault="0031410F">
    <w:pPr>
      <w:spacing w:after="0" w:line="259" w:lineRule="auto"/>
      <w:ind w:left="1" w:firstLine="0"/>
      <w:jc w:val="center"/>
    </w:pPr>
    <w:r>
      <w:rPr>
        <w:rFonts w:ascii="Calibri" w:eastAsia="Calibri" w:hAnsi="Calibri" w:cs="Calibri"/>
        <w:b/>
        <w:sz w:val="22"/>
      </w:rPr>
      <w:t xml:space="preserve">Praça Dona Filomena, 02 – </w:t>
    </w:r>
    <w:proofErr w:type="gramStart"/>
    <w:r>
      <w:rPr>
        <w:rFonts w:ascii="Calibri" w:eastAsia="Calibri" w:hAnsi="Calibri" w:cs="Calibri"/>
        <w:b/>
        <w:sz w:val="22"/>
      </w:rPr>
      <w:t>Centro</w:t>
    </w:r>
    <w:proofErr w:type="gramEnd"/>
    <w:r>
      <w:rPr>
        <w:rFonts w:ascii="Calibri" w:eastAsia="Calibri" w:hAnsi="Calibri" w:cs="Calibri"/>
        <w:b/>
        <w:sz w:val="22"/>
      </w:rPr>
      <w:t xml:space="preserve"> </w:t>
    </w:r>
  </w:p>
  <w:p w:rsidR="0031410F" w:rsidRDefault="0031410F">
    <w:pPr>
      <w:spacing w:after="0" w:line="259" w:lineRule="auto"/>
      <w:ind w:left="0" w:right="3" w:firstLine="0"/>
      <w:jc w:val="center"/>
    </w:pPr>
    <w:r>
      <w:rPr>
        <w:rFonts w:ascii="Calibri" w:eastAsia="Calibri" w:hAnsi="Calibri" w:cs="Calibri"/>
        <w:b/>
        <w:sz w:val="22"/>
      </w:rPr>
      <w:t xml:space="preserve">CEP 38720-000 – Arapuá – MG </w:t>
    </w:r>
  </w:p>
  <w:p w:rsidR="0031410F" w:rsidRDefault="0031410F">
    <w:pPr>
      <w:spacing w:after="0" w:line="259" w:lineRule="auto"/>
      <w:ind w:left="0" w:right="7" w:firstLine="0"/>
      <w:jc w:val="center"/>
    </w:pPr>
    <w:r>
      <w:rPr>
        <w:rFonts w:ascii="Calibri" w:eastAsia="Calibri" w:hAnsi="Calibri" w:cs="Calibri"/>
        <w:b/>
        <w:sz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6F4"/>
    <w:multiLevelType w:val="hybridMultilevel"/>
    <w:tmpl w:val="E9B0CCF2"/>
    <w:lvl w:ilvl="0" w:tplc="073005FC">
      <w:start w:val="7"/>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9E22EC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CA6449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DBAAD3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02A7B7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2DEFF8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19E129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34D8C8F2">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2DA4CC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nsid w:val="032D788F"/>
    <w:multiLevelType w:val="hybridMultilevel"/>
    <w:tmpl w:val="46F806F2"/>
    <w:lvl w:ilvl="0" w:tplc="716EFF50">
      <w:start w:val="8"/>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B41161"/>
    <w:multiLevelType w:val="hybridMultilevel"/>
    <w:tmpl w:val="CE1EC8D6"/>
    <w:lvl w:ilvl="0" w:tplc="4624294C">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BD4ED4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26ED04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7929BB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2BCDE6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51EB47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8C2D0E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7EEF3C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97EB68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nsid w:val="058F5FE1"/>
    <w:multiLevelType w:val="hybridMultilevel"/>
    <w:tmpl w:val="015CA442"/>
    <w:lvl w:ilvl="0" w:tplc="4608207E">
      <w:start w:val="14"/>
      <w:numFmt w:val="lowerLetter"/>
      <w:lvlText w:val="%1)"/>
      <w:lvlJc w:val="left"/>
      <w:pPr>
        <w:ind w:left="360" w:hanging="360"/>
      </w:pPr>
      <w:rPr>
        <w:rFonts w:hint="default"/>
        <w:b/>
      </w:rPr>
    </w:lvl>
    <w:lvl w:ilvl="1" w:tplc="04160019" w:tentative="1">
      <w:start w:val="1"/>
      <w:numFmt w:val="lowerLetter"/>
      <w:lvlText w:val="%2."/>
      <w:lvlJc w:val="left"/>
      <w:pPr>
        <w:ind w:left="1236" w:hanging="360"/>
      </w:pPr>
    </w:lvl>
    <w:lvl w:ilvl="2" w:tplc="0416001B" w:tentative="1">
      <w:start w:val="1"/>
      <w:numFmt w:val="lowerRoman"/>
      <w:lvlText w:val="%3."/>
      <w:lvlJc w:val="right"/>
      <w:pPr>
        <w:ind w:left="1956" w:hanging="180"/>
      </w:pPr>
    </w:lvl>
    <w:lvl w:ilvl="3" w:tplc="0416000F" w:tentative="1">
      <w:start w:val="1"/>
      <w:numFmt w:val="decimal"/>
      <w:lvlText w:val="%4."/>
      <w:lvlJc w:val="left"/>
      <w:pPr>
        <w:ind w:left="2676" w:hanging="360"/>
      </w:pPr>
    </w:lvl>
    <w:lvl w:ilvl="4" w:tplc="04160019" w:tentative="1">
      <w:start w:val="1"/>
      <w:numFmt w:val="lowerLetter"/>
      <w:lvlText w:val="%5."/>
      <w:lvlJc w:val="left"/>
      <w:pPr>
        <w:ind w:left="3396" w:hanging="360"/>
      </w:pPr>
    </w:lvl>
    <w:lvl w:ilvl="5" w:tplc="0416001B" w:tentative="1">
      <w:start w:val="1"/>
      <w:numFmt w:val="lowerRoman"/>
      <w:lvlText w:val="%6."/>
      <w:lvlJc w:val="right"/>
      <w:pPr>
        <w:ind w:left="4116" w:hanging="180"/>
      </w:pPr>
    </w:lvl>
    <w:lvl w:ilvl="6" w:tplc="0416000F" w:tentative="1">
      <w:start w:val="1"/>
      <w:numFmt w:val="decimal"/>
      <w:lvlText w:val="%7."/>
      <w:lvlJc w:val="left"/>
      <w:pPr>
        <w:ind w:left="4836" w:hanging="360"/>
      </w:pPr>
    </w:lvl>
    <w:lvl w:ilvl="7" w:tplc="04160019" w:tentative="1">
      <w:start w:val="1"/>
      <w:numFmt w:val="lowerLetter"/>
      <w:lvlText w:val="%8."/>
      <w:lvlJc w:val="left"/>
      <w:pPr>
        <w:ind w:left="5556" w:hanging="360"/>
      </w:pPr>
    </w:lvl>
    <w:lvl w:ilvl="8" w:tplc="0416001B" w:tentative="1">
      <w:start w:val="1"/>
      <w:numFmt w:val="lowerRoman"/>
      <w:lvlText w:val="%9."/>
      <w:lvlJc w:val="right"/>
      <w:pPr>
        <w:ind w:left="6276" w:hanging="180"/>
      </w:pPr>
    </w:lvl>
  </w:abstractNum>
  <w:abstractNum w:abstractNumId="4">
    <w:nsid w:val="08182503"/>
    <w:multiLevelType w:val="hybridMultilevel"/>
    <w:tmpl w:val="1C1A9344"/>
    <w:lvl w:ilvl="0" w:tplc="26D2B6FA">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38907B36">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F9EE8A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99C61E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ABA2E">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66AD4D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6783F0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4D40056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0CAA6C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nsid w:val="093C63AD"/>
    <w:multiLevelType w:val="hybridMultilevel"/>
    <w:tmpl w:val="48CAFF4A"/>
    <w:lvl w:ilvl="0" w:tplc="72187380">
      <w:start w:val="1"/>
      <w:numFmt w:val="decimal"/>
      <w:lvlText w:val="%1)"/>
      <w:lvlJc w:val="left"/>
      <w:pPr>
        <w:ind w:left="644" w:hanging="360"/>
      </w:pPr>
      <w:rPr>
        <w:rFonts w:hint="default"/>
        <w:b/>
      </w:rPr>
    </w:lvl>
    <w:lvl w:ilvl="1" w:tplc="04160019" w:tentative="1">
      <w:start w:val="1"/>
      <w:numFmt w:val="lowerLetter"/>
      <w:lvlText w:val="%2."/>
      <w:lvlJc w:val="left"/>
      <w:pPr>
        <w:ind w:left="1065" w:hanging="360"/>
      </w:pPr>
    </w:lvl>
    <w:lvl w:ilvl="2" w:tplc="0416001B" w:tentative="1">
      <w:start w:val="1"/>
      <w:numFmt w:val="lowerRoman"/>
      <w:lvlText w:val="%3."/>
      <w:lvlJc w:val="right"/>
      <w:pPr>
        <w:ind w:left="1785" w:hanging="180"/>
      </w:pPr>
    </w:lvl>
    <w:lvl w:ilvl="3" w:tplc="0416000F" w:tentative="1">
      <w:start w:val="1"/>
      <w:numFmt w:val="decimal"/>
      <w:lvlText w:val="%4."/>
      <w:lvlJc w:val="left"/>
      <w:pPr>
        <w:ind w:left="2505" w:hanging="360"/>
      </w:pPr>
    </w:lvl>
    <w:lvl w:ilvl="4" w:tplc="04160019" w:tentative="1">
      <w:start w:val="1"/>
      <w:numFmt w:val="lowerLetter"/>
      <w:lvlText w:val="%5."/>
      <w:lvlJc w:val="left"/>
      <w:pPr>
        <w:ind w:left="3225" w:hanging="360"/>
      </w:pPr>
    </w:lvl>
    <w:lvl w:ilvl="5" w:tplc="0416001B" w:tentative="1">
      <w:start w:val="1"/>
      <w:numFmt w:val="lowerRoman"/>
      <w:lvlText w:val="%6."/>
      <w:lvlJc w:val="right"/>
      <w:pPr>
        <w:ind w:left="3945" w:hanging="180"/>
      </w:pPr>
    </w:lvl>
    <w:lvl w:ilvl="6" w:tplc="0416000F" w:tentative="1">
      <w:start w:val="1"/>
      <w:numFmt w:val="decimal"/>
      <w:lvlText w:val="%7."/>
      <w:lvlJc w:val="left"/>
      <w:pPr>
        <w:ind w:left="4665" w:hanging="360"/>
      </w:pPr>
    </w:lvl>
    <w:lvl w:ilvl="7" w:tplc="04160019" w:tentative="1">
      <w:start w:val="1"/>
      <w:numFmt w:val="lowerLetter"/>
      <w:lvlText w:val="%8."/>
      <w:lvlJc w:val="left"/>
      <w:pPr>
        <w:ind w:left="5385" w:hanging="360"/>
      </w:pPr>
    </w:lvl>
    <w:lvl w:ilvl="8" w:tplc="0416001B" w:tentative="1">
      <w:start w:val="1"/>
      <w:numFmt w:val="lowerRoman"/>
      <w:lvlText w:val="%9."/>
      <w:lvlJc w:val="right"/>
      <w:pPr>
        <w:ind w:left="6105" w:hanging="180"/>
      </w:pPr>
    </w:lvl>
  </w:abstractNum>
  <w:abstractNum w:abstractNumId="6">
    <w:nsid w:val="11E8134A"/>
    <w:multiLevelType w:val="hybridMultilevel"/>
    <w:tmpl w:val="01521CFC"/>
    <w:lvl w:ilvl="0" w:tplc="3286888A">
      <w:start w:val="3"/>
      <w:numFmt w:val="lowerLetter"/>
      <w:lvlText w:val="%1)"/>
      <w:lvlJc w:val="left"/>
      <w:pPr>
        <w:ind w:left="245"/>
      </w:pPr>
      <w:rPr>
        <w:rFonts w:ascii="Arial" w:eastAsia="Arial" w:hAnsi="Arial" w:cs="Arial"/>
        <w:b w:val="0"/>
        <w:bCs/>
        <w:i w:val="0"/>
        <w:strike w:val="0"/>
        <w:dstrike w:val="0"/>
        <w:color w:val="000000"/>
        <w:sz w:val="20"/>
        <w:szCs w:val="20"/>
        <w:u w:val="none" w:color="000000"/>
        <w:bdr w:val="none" w:sz="0" w:space="0" w:color="auto"/>
        <w:shd w:val="clear" w:color="auto" w:fill="auto"/>
        <w:vertAlign w:val="baseline"/>
      </w:rPr>
    </w:lvl>
    <w:lvl w:ilvl="1" w:tplc="8648D87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E32344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010197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DBA5AA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288AD1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9D01C6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57C9AC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4EEBDBE">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12155B45"/>
    <w:multiLevelType w:val="hybridMultilevel"/>
    <w:tmpl w:val="516AA4A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nsid w:val="150479FA"/>
    <w:multiLevelType w:val="multilevel"/>
    <w:tmpl w:val="091AAC72"/>
    <w:lvl w:ilvl="0">
      <w:start w:val="2"/>
      <w:numFmt w:val="decimal"/>
      <w:lvlText w:val="%1."/>
      <w:lvlJc w:val="left"/>
      <w:pPr>
        <w:ind w:left="221"/>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9">
    <w:nsid w:val="15A638B0"/>
    <w:multiLevelType w:val="multilevel"/>
    <w:tmpl w:val="DFC87836"/>
    <w:lvl w:ilvl="0">
      <w:start w:val="1"/>
      <w:numFmt w:val="decimal"/>
      <w:lvlText w:val="%1-"/>
      <w:lvlJc w:val="left"/>
      <w:pPr>
        <w:ind w:left="2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nsid w:val="16031871"/>
    <w:multiLevelType w:val="hybridMultilevel"/>
    <w:tmpl w:val="9C7A6674"/>
    <w:lvl w:ilvl="0" w:tplc="D3E0EE12">
      <w:start w:val="1"/>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7D0770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E4840D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CE6C3B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35288A8">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F8EDEFA">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BD2E6E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CB43C9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24E590A">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1">
    <w:nsid w:val="1C855250"/>
    <w:multiLevelType w:val="multilevel"/>
    <w:tmpl w:val="135AA2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54782A"/>
    <w:multiLevelType w:val="multilevel"/>
    <w:tmpl w:val="5D5E480A"/>
    <w:lvl w:ilvl="0">
      <w:start w:val="2"/>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3">
    <w:nsid w:val="235A79FB"/>
    <w:multiLevelType w:val="multilevel"/>
    <w:tmpl w:val="B8447D12"/>
    <w:lvl w:ilvl="0">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nsid w:val="269E30F1"/>
    <w:multiLevelType w:val="hybridMultilevel"/>
    <w:tmpl w:val="0CFA3A94"/>
    <w:lvl w:ilvl="0" w:tplc="BFA6D1C4">
      <w:start w:val="1"/>
      <w:numFmt w:val="decimal"/>
      <w:lvlText w:val="%1)"/>
      <w:lvlJc w:val="left"/>
      <w:pPr>
        <w:ind w:left="360" w:hanging="360"/>
      </w:pPr>
      <w:rPr>
        <w:rFonts w:ascii="Arial" w:eastAsia="Arial" w:hAnsi="Arial" w:cs="Arial"/>
        <w:b/>
        <w:i w:val="0"/>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nsid w:val="277975E5"/>
    <w:multiLevelType w:val="hybridMultilevel"/>
    <w:tmpl w:val="27DA4C48"/>
    <w:lvl w:ilvl="0" w:tplc="CD84CBAC">
      <w:start w:val="2"/>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49FC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AA8CA1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C5C940E">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48AF72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236150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EB679A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6F6DFD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C6C43F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6">
    <w:nsid w:val="2C2C4637"/>
    <w:multiLevelType w:val="multilevel"/>
    <w:tmpl w:val="B9F6A9FA"/>
    <w:lvl w:ilvl="0">
      <w:start w:val="1"/>
      <w:numFmt w:val="decimal"/>
      <w:lvlText w:val="%1"/>
      <w:lvlJc w:val="left"/>
      <w:pPr>
        <w:ind w:left="2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7">
    <w:nsid w:val="35442A38"/>
    <w:multiLevelType w:val="hybridMultilevel"/>
    <w:tmpl w:val="E8E67676"/>
    <w:lvl w:ilvl="0" w:tplc="1A964B68">
      <w:start w:val="1"/>
      <w:numFmt w:val="lowerLetter"/>
      <w:lvlText w:val="%1)"/>
      <w:lvlJc w:val="left"/>
      <w:pPr>
        <w:ind w:left="355" w:hanging="360"/>
      </w:pPr>
      <w:rPr>
        <w:rFonts w:hint="default"/>
        <w:color w:val="auto"/>
      </w:rPr>
    </w:lvl>
    <w:lvl w:ilvl="1" w:tplc="04160019" w:tentative="1">
      <w:start w:val="1"/>
      <w:numFmt w:val="lowerLetter"/>
      <w:lvlText w:val="%2."/>
      <w:lvlJc w:val="left"/>
      <w:pPr>
        <w:ind w:left="1075" w:hanging="360"/>
      </w:pPr>
    </w:lvl>
    <w:lvl w:ilvl="2" w:tplc="0416001B" w:tentative="1">
      <w:start w:val="1"/>
      <w:numFmt w:val="lowerRoman"/>
      <w:lvlText w:val="%3."/>
      <w:lvlJc w:val="right"/>
      <w:pPr>
        <w:ind w:left="1795" w:hanging="180"/>
      </w:pPr>
    </w:lvl>
    <w:lvl w:ilvl="3" w:tplc="0416000F" w:tentative="1">
      <w:start w:val="1"/>
      <w:numFmt w:val="decimal"/>
      <w:lvlText w:val="%4."/>
      <w:lvlJc w:val="left"/>
      <w:pPr>
        <w:ind w:left="2515" w:hanging="360"/>
      </w:pPr>
    </w:lvl>
    <w:lvl w:ilvl="4" w:tplc="04160019" w:tentative="1">
      <w:start w:val="1"/>
      <w:numFmt w:val="lowerLetter"/>
      <w:lvlText w:val="%5."/>
      <w:lvlJc w:val="left"/>
      <w:pPr>
        <w:ind w:left="3235" w:hanging="360"/>
      </w:pPr>
    </w:lvl>
    <w:lvl w:ilvl="5" w:tplc="0416001B" w:tentative="1">
      <w:start w:val="1"/>
      <w:numFmt w:val="lowerRoman"/>
      <w:lvlText w:val="%6."/>
      <w:lvlJc w:val="right"/>
      <w:pPr>
        <w:ind w:left="3955" w:hanging="180"/>
      </w:pPr>
    </w:lvl>
    <w:lvl w:ilvl="6" w:tplc="0416000F" w:tentative="1">
      <w:start w:val="1"/>
      <w:numFmt w:val="decimal"/>
      <w:lvlText w:val="%7."/>
      <w:lvlJc w:val="left"/>
      <w:pPr>
        <w:ind w:left="4675" w:hanging="360"/>
      </w:pPr>
    </w:lvl>
    <w:lvl w:ilvl="7" w:tplc="04160019" w:tentative="1">
      <w:start w:val="1"/>
      <w:numFmt w:val="lowerLetter"/>
      <w:lvlText w:val="%8."/>
      <w:lvlJc w:val="left"/>
      <w:pPr>
        <w:ind w:left="5395" w:hanging="360"/>
      </w:pPr>
    </w:lvl>
    <w:lvl w:ilvl="8" w:tplc="0416001B" w:tentative="1">
      <w:start w:val="1"/>
      <w:numFmt w:val="lowerRoman"/>
      <w:lvlText w:val="%9."/>
      <w:lvlJc w:val="right"/>
      <w:pPr>
        <w:ind w:left="6115" w:hanging="180"/>
      </w:pPr>
    </w:lvl>
  </w:abstractNum>
  <w:abstractNum w:abstractNumId="18">
    <w:nsid w:val="374E6A46"/>
    <w:multiLevelType w:val="hybridMultilevel"/>
    <w:tmpl w:val="B0508C2E"/>
    <w:lvl w:ilvl="0" w:tplc="611829F6">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E5A324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21C162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E241E7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34CE70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464613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35C7B3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EB8CDD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8146326">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9">
    <w:nsid w:val="39B93140"/>
    <w:multiLevelType w:val="hybridMultilevel"/>
    <w:tmpl w:val="3926D120"/>
    <w:lvl w:ilvl="0" w:tplc="4184ED58">
      <w:start w:val="15"/>
      <w:numFmt w:val="decimal"/>
      <w:lvlText w:val="%1."/>
      <w:lvlJc w:val="left"/>
      <w:pPr>
        <w:ind w:left="3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9A602E0">
      <w:start w:val="1"/>
      <w:numFmt w:val="lowerLetter"/>
      <w:lvlText w:val="%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944F814">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34EA4B4">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68A1922">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3D2F76C">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8489290">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796244A">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D0EFB46">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0">
    <w:nsid w:val="3EA8765F"/>
    <w:multiLevelType w:val="hybridMultilevel"/>
    <w:tmpl w:val="DF90212A"/>
    <w:lvl w:ilvl="0" w:tplc="BF9671A4">
      <w:start w:val="6"/>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620858"/>
    <w:multiLevelType w:val="hybridMultilevel"/>
    <w:tmpl w:val="A8C4DB98"/>
    <w:lvl w:ilvl="0" w:tplc="E1840E58">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672499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DCCA18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A928CE4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CB6342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DC2C97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F439F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FD2FEF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2886F2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2">
    <w:nsid w:val="48483C80"/>
    <w:multiLevelType w:val="hybridMultilevel"/>
    <w:tmpl w:val="580C3BBA"/>
    <w:lvl w:ilvl="0" w:tplc="9A9CF482">
      <w:start w:val="1"/>
      <w:numFmt w:val="lowerLetter"/>
      <w:lvlText w:val="%1)"/>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B6972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B6541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D14A0F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60CB6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E890B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DA0A9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6C44C6">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848E3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48A701EA"/>
    <w:multiLevelType w:val="multilevel"/>
    <w:tmpl w:val="140688A8"/>
    <w:lvl w:ilvl="0">
      <w:start w:val="2"/>
      <w:numFmt w:val="decimal"/>
      <w:lvlText w:val="%1."/>
      <w:lvlJc w:val="left"/>
      <w:pPr>
        <w:ind w:left="22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4">
    <w:nsid w:val="4C2D1965"/>
    <w:multiLevelType w:val="hybridMultilevel"/>
    <w:tmpl w:val="DBA61FF6"/>
    <w:lvl w:ilvl="0" w:tplc="7590A964">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6058A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22D2B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6A3B7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8A41E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0CB32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3C2633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EE8BA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7A6CF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nsid w:val="57774B55"/>
    <w:multiLevelType w:val="hybridMultilevel"/>
    <w:tmpl w:val="946202A2"/>
    <w:lvl w:ilvl="0" w:tplc="38D4AE7A">
      <w:start w:val="2"/>
      <w:numFmt w:val="lowerLetter"/>
      <w:lvlText w:val="%1)"/>
      <w:lvlJc w:val="left"/>
      <w:pPr>
        <w:ind w:left="605"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95B4E3C"/>
    <w:multiLevelType w:val="hybridMultilevel"/>
    <w:tmpl w:val="1D9AE6FE"/>
    <w:lvl w:ilvl="0" w:tplc="65EEFAD8">
      <w:start w:val="1"/>
      <w:numFmt w:val="decimal"/>
      <w:lvlText w:val="%1."/>
      <w:lvlJc w:val="left"/>
      <w:pPr>
        <w:ind w:left="22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CE3A44D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9EC7566">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47035A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BE4884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2609B6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9566490">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45EA9C6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A38D64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7">
    <w:nsid w:val="5D9907E2"/>
    <w:multiLevelType w:val="hybridMultilevel"/>
    <w:tmpl w:val="1D9890C0"/>
    <w:lvl w:ilvl="0" w:tplc="88861FA8">
      <w:start w:val="4"/>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2EE8B2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CF0742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090CB0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AD43D0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DE0EC3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8B67CF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57A9C4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79A8D36">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nsid w:val="655F2BC3"/>
    <w:multiLevelType w:val="hybridMultilevel"/>
    <w:tmpl w:val="BA06F83A"/>
    <w:lvl w:ilvl="0" w:tplc="8DA444D4">
      <w:start w:val="1"/>
      <w:numFmt w:val="lowerLetter"/>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0480B52">
      <w:start w:val="1"/>
      <w:numFmt w:val="lowerLetter"/>
      <w:lvlText w:val="%2"/>
      <w:lvlJc w:val="left"/>
      <w:pPr>
        <w:ind w:left="8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922D496">
      <w:start w:val="1"/>
      <w:numFmt w:val="lowerRoman"/>
      <w:lvlText w:val="%3"/>
      <w:lvlJc w:val="left"/>
      <w:pPr>
        <w:ind w:left="15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1BC0186">
      <w:start w:val="1"/>
      <w:numFmt w:val="decimal"/>
      <w:lvlText w:val="%4"/>
      <w:lvlJc w:val="left"/>
      <w:pPr>
        <w:ind w:left="23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CA28E74">
      <w:start w:val="1"/>
      <w:numFmt w:val="lowerLetter"/>
      <w:lvlText w:val="%5"/>
      <w:lvlJc w:val="left"/>
      <w:pPr>
        <w:ind w:left="30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432BC76">
      <w:start w:val="1"/>
      <w:numFmt w:val="lowerRoman"/>
      <w:lvlText w:val="%6"/>
      <w:lvlJc w:val="left"/>
      <w:pPr>
        <w:ind w:left="37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E06F9AA">
      <w:start w:val="1"/>
      <w:numFmt w:val="decimal"/>
      <w:lvlText w:val="%7"/>
      <w:lvlJc w:val="left"/>
      <w:pPr>
        <w:ind w:left="44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23CDC40">
      <w:start w:val="1"/>
      <w:numFmt w:val="lowerLetter"/>
      <w:lvlText w:val="%8"/>
      <w:lvlJc w:val="left"/>
      <w:pPr>
        <w:ind w:left="51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274693C">
      <w:start w:val="1"/>
      <w:numFmt w:val="lowerRoman"/>
      <w:lvlText w:val="%9"/>
      <w:lvlJc w:val="left"/>
      <w:pPr>
        <w:ind w:left="59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nsid w:val="65D2743C"/>
    <w:multiLevelType w:val="hybridMultilevel"/>
    <w:tmpl w:val="E990C8FE"/>
    <w:lvl w:ilvl="0" w:tplc="4A262C96">
      <w:start w:val="1"/>
      <w:numFmt w:val="decimal"/>
      <w:lvlText w:val="%1."/>
      <w:lvlJc w:val="left"/>
      <w:pPr>
        <w:ind w:left="2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C9CFE58">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1AC7F8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69474CA">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F32315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CF8DFEE">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570294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FF2FDE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4E4E77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0">
    <w:nsid w:val="65DE400D"/>
    <w:multiLevelType w:val="multilevel"/>
    <w:tmpl w:val="F0CA0F9A"/>
    <w:lvl w:ilvl="0">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3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
    <w:nsid w:val="67E21420"/>
    <w:multiLevelType w:val="hybridMultilevel"/>
    <w:tmpl w:val="0CF6BE42"/>
    <w:lvl w:ilvl="0" w:tplc="9820ACC2">
      <w:start w:val="17"/>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9193425"/>
    <w:multiLevelType w:val="hybridMultilevel"/>
    <w:tmpl w:val="5E822BD2"/>
    <w:lvl w:ilvl="0" w:tplc="A352237A">
      <w:start w:val="1"/>
      <w:numFmt w:val="decimal"/>
      <w:lvlText w:val="%1."/>
      <w:lvlJc w:val="left"/>
      <w:pPr>
        <w:ind w:left="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7C44BA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3F0C91C">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7EAD8B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82CEBDD0">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C1479D4">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556A8D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EE2014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7FE2FD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3">
    <w:nsid w:val="6B2D6AB9"/>
    <w:multiLevelType w:val="hybridMultilevel"/>
    <w:tmpl w:val="CDEEE02C"/>
    <w:lvl w:ilvl="0" w:tplc="9EE2C3FE">
      <w:start w:val="1"/>
      <w:numFmt w:val="upperRoman"/>
      <w:lvlText w:val="%1"/>
      <w:lvlJc w:val="left"/>
      <w:pPr>
        <w:ind w:left="221"/>
      </w:pPr>
      <w:rPr>
        <w:rFonts w:ascii="Arial" w:eastAsia="Arial" w:hAnsi="Arial" w:cs="Arial"/>
        <w:b/>
        <w:i w:val="0"/>
        <w:strike w:val="0"/>
        <w:dstrike w:val="0"/>
        <w:color w:val="000000"/>
        <w:sz w:val="20"/>
        <w:szCs w:val="18"/>
        <w:u w:val="none" w:color="000000"/>
        <w:bdr w:val="none" w:sz="0" w:space="0" w:color="auto"/>
        <w:shd w:val="clear" w:color="auto" w:fill="auto"/>
        <w:vertAlign w:val="baseline"/>
      </w:rPr>
    </w:lvl>
    <w:lvl w:ilvl="1" w:tplc="1398291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E2CBA5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C34DBE4">
      <w:start w:val="1"/>
      <w:numFmt w:val="decimal"/>
      <w:lvlText w:val="%4"/>
      <w:lvlJc w:val="left"/>
      <w:pPr>
        <w:ind w:left="2520"/>
      </w:pPr>
      <w:rPr>
        <w:rFonts w:ascii="Arial" w:eastAsia="Arial" w:hAnsi="Arial" w:cs="Arial" w:hint="default"/>
        <w:b/>
        <w:i w:val="0"/>
        <w:strike w:val="0"/>
        <w:dstrike w:val="0"/>
        <w:color w:val="000000"/>
        <w:sz w:val="20"/>
        <w:szCs w:val="18"/>
        <w:u w:val="none" w:color="000000"/>
        <w:bdr w:val="none" w:sz="0" w:space="0" w:color="auto"/>
        <w:shd w:val="clear" w:color="auto" w:fill="auto"/>
        <w:vertAlign w:val="baseline"/>
      </w:rPr>
    </w:lvl>
    <w:lvl w:ilvl="4" w:tplc="B6A681A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ED017A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276107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16184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1F4DA8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nsid w:val="707E64EA"/>
    <w:multiLevelType w:val="multilevel"/>
    <w:tmpl w:val="C28E407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F227C0"/>
    <w:multiLevelType w:val="hybridMultilevel"/>
    <w:tmpl w:val="4714350E"/>
    <w:lvl w:ilvl="0" w:tplc="BAB081BE">
      <w:start w:val="3"/>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37E324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AFCCBF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73E81F1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ADAF59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EE2F89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7D21132">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09CBA2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0C904CA0">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6">
    <w:nsid w:val="720463F5"/>
    <w:multiLevelType w:val="hybridMultilevel"/>
    <w:tmpl w:val="088E9062"/>
    <w:lvl w:ilvl="0" w:tplc="911C7E2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44545BB"/>
    <w:multiLevelType w:val="hybridMultilevel"/>
    <w:tmpl w:val="CA6C1984"/>
    <w:lvl w:ilvl="0" w:tplc="04160013">
      <w:start w:val="1"/>
      <w:numFmt w:val="upperRoman"/>
      <w:lvlText w:val="%1."/>
      <w:lvlJc w:val="righ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8">
    <w:nsid w:val="7BBC23D2"/>
    <w:multiLevelType w:val="hybridMultilevel"/>
    <w:tmpl w:val="BF1E58FA"/>
    <w:lvl w:ilvl="0" w:tplc="CEB2147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E78A030">
      <w:start w:val="1"/>
      <w:numFmt w:val="lowerLetter"/>
      <w:lvlRestart w:val="0"/>
      <w:lvlText w:val="%2)"/>
      <w:lvlJc w:val="left"/>
      <w:pPr>
        <w:ind w:left="4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6A83946">
      <w:start w:val="1"/>
      <w:numFmt w:val="lowerRoman"/>
      <w:lvlText w:val="%3"/>
      <w:lvlJc w:val="left"/>
      <w:pPr>
        <w:ind w:left="1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1C250E0">
      <w:start w:val="1"/>
      <w:numFmt w:val="decimal"/>
      <w:lvlText w:val="%4"/>
      <w:lvlJc w:val="left"/>
      <w:pPr>
        <w:ind w:left="2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628E59A">
      <w:start w:val="1"/>
      <w:numFmt w:val="lowerLetter"/>
      <w:lvlText w:val="%5"/>
      <w:lvlJc w:val="left"/>
      <w:pPr>
        <w:ind w:left="2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F180616">
      <w:start w:val="1"/>
      <w:numFmt w:val="lowerRoman"/>
      <w:lvlText w:val="%6"/>
      <w:lvlJc w:val="left"/>
      <w:pPr>
        <w:ind w:left="3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6E8D2D6">
      <w:start w:val="1"/>
      <w:numFmt w:val="decimal"/>
      <w:lvlText w:val="%7"/>
      <w:lvlJc w:val="left"/>
      <w:pPr>
        <w:ind w:left="4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B2017E">
      <w:start w:val="1"/>
      <w:numFmt w:val="lowerLetter"/>
      <w:lvlText w:val="%8"/>
      <w:lvlJc w:val="left"/>
      <w:pPr>
        <w:ind w:left="4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C84EE88">
      <w:start w:val="1"/>
      <w:numFmt w:val="lowerRoman"/>
      <w:lvlText w:val="%9"/>
      <w:lvlJc w:val="left"/>
      <w:pPr>
        <w:ind w:left="5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nsid w:val="7CF81161"/>
    <w:multiLevelType w:val="hybridMultilevel"/>
    <w:tmpl w:val="E91EC436"/>
    <w:lvl w:ilvl="0" w:tplc="AE78A030">
      <w:start w:val="1"/>
      <w:numFmt w:val="lowerLetter"/>
      <w:lvlRestart w:val="0"/>
      <w:lvlText w:val="%1)"/>
      <w:lvlJc w:val="left"/>
      <w:pPr>
        <w:ind w:left="4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16"/>
  </w:num>
  <w:num w:numId="3">
    <w:abstractNumId w:val="13"/>
  </w:num>
  <w:num w:numId="4">
    <w:abstractNumId w:val="15"/>
  </w:num>
  <w:num w:numId="5">
    <w:abstractNumId w:val="0"/>
  </w:num>
  <w:num w:numId="6">
    <w:abstractNumId w:val="28"/>
  </w:num>
  <w:num w:numId="7">
    <w:abstractNumId w:val="18"/>
  </w:num>
  <w:num w:numId="8">
    <w:abstractNumId w:val="30"/>
  </w:num>
  <w:num w:numId="9">
    <w:abstractNumId w:val="32"/>
  </w:num>
  <w:num w:numId="10">
    <w:abstractNumId w:val="21"/>
  </w:num>
  <w:num w:numId="11">
    <w:abstractNumId w:val="27"/>
  </w:num>
  <w:num w:numId="12">
    <w:abstractNumId w:val="22"/>
  </w:num>
  <w:num w:numId="13">
    <w:abstractNumId w:val="19"/>
  </w:num>
  <w:num w:numId="14">
    <w:abstractNumId w:val="35"/>
  </w:num>
  <w:num w:numId="15">
    <w:abstractNumId w:val="4"/>
  </w:num>
  <w:num w:numId="16">
    <w:abstractNumId w:val="29"/>
  </w:num>
  <w:num w:numId="17">
    <w:abstractNumId w:val="9"/>
  </w:num>
  <w:num w:numId="18">
    <w:abstractNumId w:val="12"/>
  </w:num>
  <w:num w:numId="19">
    <w:abstractNumId w:val="8"/>
  </w:num>
  <w:num w:numId="20">
    <w:abstractNumId w:val="26"/>
  </w:num>
  <w:num w:numId="21">
    <w:abstractNumId w:val="6"/>
  </w:num>
  <w:num w:numId="22">
    <w:abstractNumId w:val="23"/>
  </w:num>
  <w:num w:numId="23">
    <w:abstractNumId w:val="2"/>
  </w:num>
  <w:num w:numId="24">
    <w:abstractNumId w:val="33"/>
  </w:num>
  <w:num w:numId="25">
    <w:abstractNumId w:val="24"/>
  </w:num>
  <w:num w:numId="26">
    <w:abstractNumId w:val="38"/>
  </w:num>
  <w:num w:numId="27">
    <w:abstractNumId w:val="34"/>
  </w:num>
  <w:num w:numId="28">
    <w:abstractNumId w:val="20"/>
  </w:num>
  <w:num w:numId="29">
    <w:abstractNumId w:val="31"/>
  </w:num>
  <w:num w:numId="30">
    <w:abstractNumId w:val="36"/>
  </w:num>
  <w:num w:numId="31">
    <w:abstractNumId w:val="5"/>
  </w:num>
  <w:num w:numId="32">
    <w:abstractNumId w:val="11"/>
  </w:num>
  <w:num w:numId="33">
    <w:abstractNumId w:val="14"/>
  </w:num>
  <w:num w:numId="34">
    <w:abstractNumId w:val="7"/>
  </w:num>
  <w:num w:numId="35">
    <w:abstractNumId w:val="17"/>
  </w:num>
  <w:num w:numId="36">
    <w:abstractNumId w:val="3"/>
  </w:num>
  <w:num w:numId="37">
    <w:abstractNumId w:val="1"/>
  </w:num>
  <w:num w:numId="38">
    <w:abstractNumId w:val="25"/>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hyphenationZone w:val="425"/>
  <w:drawingGridHorizontalSpacing w:val="100"/>
  <w:displayHorizontalDrawingGridEvery w:val="2"/>
  <w:characterSpacingControl w:val="doNotCompress"/>
  <w:hdrShapeDefaults>
    <o:shapedefaults v:ext="edit" spidmax="50184"/>
    <o:shapelayout v:ext="edit">
      <o:idmap v:ext="edit" data="49"/>
    </o:shapelayout>
  </w:hdrShapeDefaults>
  <w:footnotePr>
    <w:footnote w:id="-1"/>
    <w:footnote w:id="0"/>
  </w:footnotePr>
  <w:endnotePr>
    <w:endnote w:id="-1"/>
    <w:endnote w:id="0"/>
  </w:endnotePr>
  <w:compat>
    <w:useFELayout/>
    <w:compatSetting w:name="compatibilityMode" w:uri="http://schemas.microsoft.com/office/word" w:val="12"/>
  </w:compat>
  <w:rsids>
    <w:rsidRoot w:val="00581AD1"/>
    <w:rsid w:val="00001E4F"/>
    <w:rsid w:val="00006BB5"/>
    <w:rsid w:val="00014400"/>
    <w:rsid w:val="00014F0A"/>
    <w:rsid w:val="00015C81"/>
    <w:rsid w:val="00020336"/>
    <w:rsid w:val="00023B62"/>
    <w:rsid w:val="0003466C"/>
    <w:rsid w:val="0003615E"/>
    <w:rsid w:val="00037CC6"/>
    <w:rsid w:val="000402FE"/>
    <w:rsid w:val="0004429D"/>
    <w:rsid w:val="000464DA"/>
    <w:rsid w:val="00046632"/>
    <w:rsid w:val="000508BF"/>
    <w:rsid w:val="000522B2"/>
    <w:rsid w:val="000571E2"/>
    <w:rsid w:val="00065132"/>
    <w:rsid w:val="0007686A"/>
    <w:rsid w:val="00076CF6"/>
    <w:rsid w:val="00076E64"/>
    <w:rsid w:val="00080E1C"/>
    <w:rsid w:val="00082E42"/>
    <w:rsid w:val="00086CF8"/>
    <w:rsid w:val="0008717E"/>
    <w:rsid w:val="00091345"/>
    <w:rsid w:val="000A3250"/>
    <w:rsid w:val="000A5392"/>
    <w:rsid w:val="000A7013"/>
    <w:rsid w:val="000B0FB6"/>
    <w:rsid w:val="000B13BD"/>
    <w:rsid w:val="000B16A5"/>
    <w:rsid w:val="000B1DBA"/>
    <w:rsid w:val="000C1F2B"/>
    <w:rsid w:val="000E0E18"/>
    <w:rsid w:val="000E1B00"/>
    <w:rsid w:val="000E31BA"/>
    <w:rsid w:val="000E47E0"/>
    <w:rsid w:val="000E4B39"/>
    <w:rsid w:val="000F0122"/>
    <w:rsid w:val="000F0E91"/>
    <w:rsid w:val="000F1213"/>
    <w:rsid w:val="000F4E31"/>
    <w:rsid w:val="000F7FC6"/>
    <w:rsid w:val="00100153"/>
    <w:rsid w:val="0010149F"/>
    <w:rsid w:val="00102499"/>
    <w:rsid w:val="00105D02"/>
    <w:rsid w:val="0010619B"/>
    <w:rsid w:val="00107BE7"/>
    <w:rsid w:val="00111B15"/>
    <w:rsid w:val="00115956"/>
    <w:rsid w:val="00121E60"/>
    <w:rsid w:val="001313C0"/>
    <w:rsid w:val="00131837"/>
    <w:rsid w:val="00133B47"/>
    <w:rsid w:val="00134D90"/>
    <w:rsid w:val="001350D3"/>
    <w:rsid w:val="001371A9"/>
    <w:rsid w:val="001372D3"/>
    <w:rsid w:val="0014090A"/>
    <w:rsid w:val="00143020"/>
    <w:rsid w:val="00152380"/>
    <w:rsid w:val="0015252C"/>
    <w:rsid w:val="00152E5F"/>
    <w:rsid w:val="001668EF"/>
    <w:rsid w:val="00166DE1"/>
    <w:rsid w:val="00170CD4"/>
    <w:rsid w:val="00170DE1"/>
    <w:rsid w:val="00173C07"/>
    <w:rsid w:val="00184561"/>
    <w:rsid w:val="00185CBA"/>
    <w:rsid w:val="001904C0"/>
    <w:rsid w:val="001948C5"/>
    <w:rsid w:val="001A5332"/>
    <w:rsid w:val="001A62A1"/>
    <w:rsid w:val="001B0641"/>
    <w:rsid w:val="001B16BD"/>
    <w:rsid w:val="001B305F"/>
    <w:rsid w:val="001B3FB2"/>
    <w:rsid w:val="001B4516"/>
    <w:rsid w:val="001B49A5"/>
    <w:rsid w:val="001C18D0"/>
    <w:rsid w:val="001C5962"/>
    <w:rsid w:val="001C6C08"/>
    <w:rsid w:val="001C77B6"/>
    <w:rsid w:val="001D27C7"/>
    <w:rsid w:val="001D6538"/>
    <w:rsid w:val="001D77A2"/>
    <w:rsid w:val="001E2C87"/>
    <w:rsid w:val="001E2F57"/>
    <w:rsid w:val="001E4147"/>
    <w:rsid w:val="001F0E7A"/>
    <w:rsid w:val="001F2A1A"/>
    <w:rsid w:val="001F5775"/>
    <w:rsid w:val="001F60BE"/>
    <w:rsid w:val="002024BF"/>
    <w:rsid w:val="002070D9"/>
    <w:rsid w:val="002070E5"/>
    <w:rsid w:val="002148EB"/>
    <w:rsid w:val="0022208A"/>
    <w:rsid w:val="00225FD2"/>
    <w:rsid w:val="002268E4"/>
    <w:rsid w:val="00230A7D"/>
    <w:rsid w:val="00231E4D"/>
    <w:rsid w:val="0023380A"/>
    <w:rsid w:val="002349D2"/>
    <w:rsid w:val="0023562B"/>
    <w:rsid w:val="0024126F"/>
    <w:rsid w:val="00242C17"/>
    <w:rsid w:val="002434D0"/>
    <w:rsid w:val="0024729B"/>
    <w:rsid w:val="002517D5"/>
    <w:rsid w:val="002522D4"/>
    <w:rsid w:val="00253705"/>
    <w:rsid w:val="002550F0"/>
    <w:rsid w:val="00262C7E"/>
    <w:rsid w:val="002638A7"/>
    <w:rsid w:val="00263A20"/>
    <w:rsid w:val="00266A17"/>
    <w:rsid w:val="00273EA9"/>
    <w:rsid w:val="00274363"/>
    <w:rsid w:val="00276B8A"/>
    <w:rsid w:val="00276F2C"/>
    <w:rsid w:val="002772FE"/>
    <w:rsid w:val="00282F2F"/>
    <w:rsid w:val="002873F2"/>
    <w:rsid w:val="0029158C"/>
    <w:rsid w:val="00295E0E"/>
    <w:rsid w:val="002A061D"/>
    <w:rsid w:val="002A106A"/>
    <w:rsid w:val="002A5484"/>
    <w:rsid w:val="002A656F"/>
    <w:rsid w:val="002B0EBA"/>
    <w:rsid w:val="002B161E"/>
    <w:rsid w:val="002B349F"/>
    <w:rsid w:val="002B5794"/>
    <w:rsid w:val="002C01D8"/>
    <w:rsid w:val="002C056D"/>
    <w:rsid w:val="002C552E"/>
    <w:rsid w:val="002C6CEA"/>
    <w:rsid w:val="002C71B3"/>
    <w:rsid w:val="002D0A54"/>
    <w:rsid w:val="002D5127"/>
    <w:rsid w:val="002D6BB8"/>
    <w:rsid w:val="002D7B5E"/>
    <w:rsid w:val="002E11BF"/>
    <w:rsid w:val="002E1FE6"/>
    <w:rsid w:val="002E6B97"/>
    <w:rsid w:val="002E781C"/>
    <w:rsid w:val="002F110E"/>
    <w:rsid w:val="002F5E79"/>
    <w:rsid w:val="003017F1"/>
    <w:rsid w:val="003017F5"/>
    <w:rsid w:val="00303EB7"/>
    <w:rsid w:val="00304018"/>
    <w:rsid w:val="00307893"/>
    <w:rsid w:val="0031410F"/>
    <w:rsid w:val="00317D56"/>
    <w:rsid w:val="003221DE"/>
    <w:rsid w:val="003223FB"/>
    <w:rsid w:val="00324957"/>
    <w:rsid w:val="00326464"/>
    <w:rsid w:val="00326861"/>
    <w:rsid w:val="00326E20"/>
    <w:rsid w:val="0032703C"/>
    <w:rsid w:val="00327826"/>
    <w:rsid w:val="003311B1"/>
    <w:rsid w:val="0033385E"/>
    <w:rsid w:val="003357E7"/>
    <w:rsid w:val="003368E7"/>
    <w:rsid w:val="003451C0"/>
    <w:rsid w:val="003454BF"/>
    <w:rsid w:val="0034698D"/>
    <w:rsid w:val="00351A1B"/>
    <w:rsid w:val="00353324"/>
    <w:rsid w:val="00355B6A"/>
    <w:rsid w:val="00356753"/>
    <w:rsid w:val="0035681A"/>
    <w:rsid w:val="00360E67"/>
    <w:rsid w:val="00364D72"/>
    <w:rsid w:val="003657F3"/>
    <w:rsid w:val="003719B0"/>
    <w:rsid w:val="003747EE"/>
    <w:rsid w:val="00375EF5"/>
    <w:rsid w:val="003825B7"/>
    <w:rsid w:val="0039047E"/>
    <w:rsid w:val="00390E37"/>
    <w:rsid w:val="003916A0"/>
    <w:rsid w:val="003923E5"/>
    <w:rsid w:val="00394E0C"/>
    <w:rsid w:val="00397ED4"/>
    <w:rsid w:val="003A0E31"/>
    <w:rsid w:val="003A21C1"/>
    <w:rsid w:val="003A7119"/>
    <w:rsid w:val="003B5B3B"/>
    <w:rsid w:val="003B6B4F"/>
    <w:rsid w:val="003B7E8D"/>
    <w:rsid w:val="003C1A0E"/>
    <w:rsid w:val="003C28B0"/>
    <w:rsid w:val="003C2CE9"/>
    <w:rsid w:val="003C2E3A"/>
    <w:rsid w:val="003C4B5E"/>
    <w:rsid w:val="003C75C1"/>
    <w:rsid w:val="003D23B1"/>
    <w:rsid w:val="003D3427"/>
    <w:rsid w:val="003D393F"/>
    <w:rsid w:val="003D696A"/>
    <w:rsid w:val="003E292F"/>
    <w:rsid w:val="003E5402"/>
    <w:rsid w:val="003E6463"/>
    <w:rsid w:val="003E72DF"/>
    <w:rsid w:val="003F3BDB"/>
    <w:rsid w:val="003F7C1D"/>
    <w:rsid w:val="003F7FCB"/>
    <w:rsid w:val="004023CB"/>
    <w:rsid w:val="00410530"/>
    <w:rsid w:val="00420035"/>
    <w:rsid w:val="00422FE7"/>
    <w:rsid w:val="00425805"/>
    <w:rsid w:val="0042700B"/>
    <w:rsid w:val="00427047"/>
    <w:rsid w:val="0043235C"/>
    <w:rsid w:val="004335DB"/>
    <w:rsid w:val="004336DB"/>
    <w:rsid w:val="00435149"/>
    <w:rsid w:val="00442AF7"/>
    <w:rsid w:val="00454A7B"/>
    <w:rsid w:val="00456629"/>
    <w:rsid w:val="0046017D"/>
    <w:rsid w:val="0046135D"/>
    <w:rsid w:val="004627DA"/>
    <w:rsid w:val="004628E7"/>
    <w:rsid w:val="00462C7B"/>
    <w:rsid w:val="00463DAE"/>
    <w:rsid w:val="00466B8D"/>
    <w:rsid w:val="00476A06"/>
    <w:rsid w:val="00481799"/>
    <w:rsid w:val="00484908"/>
    <w:rsid w:val="00487C26"/>
    <w:rsid w:val="00496AB4"/>
    <w:rsid w:val="004A00D0"/>
    <w:rsid w:val="004A0823"/>
    <w:rsid w:val="004A1165"/>
    <w:rsid w:val="004A3C74"/>
    <w:rsid w:val="004B2631"/>
    <w:rsid w:val="004B2E0C"/>
    <w:rsid w:val="004C177E"/>
    <w:rsid w:val="004C3851"/>
    <w:rsid w:val="004C44D5"/>
    <w:rsid w:val="004D1A8F"/>
    <w:rsid w:val="004D1CD8"/>
    <w:rsid w:val="004D53C6"/>
    <w:rsid w:val="004E574D"/>
    <w:rsid w:val="004E6CC7"/>
    <w:rsid w:val="004E739B"/>
    <w:rsid w:val="004E7B22"/>
    <w:rsid w:val="004F483D"/>
    <w:rsid w:val="004F743C"/>
    <w:rsid w:val="004F7B13"/>
    <w:rsid w:val="0050551E"/>
    <w:rsid w:val="005055AF"/>
    <w:rsid w:val="005101CC"/>
    <w:rsid w:val="00510F9A"/>
    <w:rsid w:val="0051507B"/>
    <w:rsid w:val="00516DE2"/>
    <w:rsid w:val="0051723D"/>
    <w:rsid w:val="00523BE4"/>
    <w:rsid w:val="005264F6"/>
    <w:rsid w:val="00526C56"/>
    <w:rsid w:val="00532AE2"/>
    <w:rsid w:val="0053409F"/>
    <w:rsid w:val="005410A0"/>
    <w:rsid w:val="0054462A"/>
    <w:rsid w:val="0054632D"/>
    <w:rsid w:val="00554B4A"/>
    <w:rsid w:val="00560606"/>
    <w:rsid w:val="00562D3E"/>
    <w:rsid w:val="00564C47"/>
    <w:rsid w:val="00566AF3"/>
    <w:rsid w:val="00567DA5"/>
    <w:rsid w:val="0057112C"/>
    <w:rsid w:val="00572114"/>
    <w:rsid w:val="0057239E"/>
    <w:rsid w:val="00573C01"/>
    <w:rsid w:val="0057781F"/>
    <w:rsid w:val="00577EF4"/>
    <w:rsid w:val="00581AD1"/>
    <w:rsid w:val="00582334"/>
    <w:rsid w:val="005858B4"/>
    <w:rsid w:val="00585BB7"/>
    <w:rsid w:val="00590D3A"/>
    <w:rsid w:val="005A38A8"/>
    <w:rsid w:val="005A5E2F"/>
    <w:rsid w:val="005B1959"/>
    <w:rsid w:val="005B3789"/>
    <w:rsid w:val="005C5BF5"/>
    <w:rsid w:val="005C6F74"/>
    <w:rsid w:val="005C70B1"/>
    <w:rsid w:val="005C7225"/>
    <w:rsid w:val="005D36FF"/>
    <w:rsid w:val="005D5ACC"/>
    <w:rsid w:val="005E145C"/>
    <w:rsid w:val="005E2330"/>
    <w:rsid w:val="005E435F"/>
    <w:rsid w:val="005F42F2"/>
    <w:rsid w:val="005F7D29"/>
    <w:rsid w:val="0060016E"/>
    <w:rsid w:val="00602CDE"/>
    <w:rsid w:val="006047C5"/>
    <w:rsid w:val="0060554A"/>
    <w:rsid w:val="006056F2"/>
    <w:rsid w:val="00607A1F"/>
    <w:rsid w:val="0061442E"/>
    <w:rsid w:val="00615CF0"/>
    <w:rsid w:val="006170FE"/>
    <w:rsid w:val="00617138"/>
    <w:rsid w:val="00617AF7"/>
    <w:rsid w:val="00621A5C"/>
    <w:rsid w:val="00625B1F"/>
    <w:rsid w:val="00626F69"/>
    <w:rsid w:val="0063088D"/>
    <w:rsid w:val="006344FE"/>
    <w:rsid w:val="00637646"/>
    <w:rsid w:val="00637778"/>
    <w:rsid w:val="006455B2"/>
    <w:rsid w:val="00646054"/>
    <w:rsid w:val="00646830"/>
    <w:rsid w:val="00655FF3"/>
    <w:rsid w:val="0066196C"/>
    <w:rsid w:val="00663718"/>
    <w:rsid w:val="00664B26"/>
    <w:rsid w:val="00673BCC"/>
    <w:rsid w:val="0067519D"/>
    <w:rsid w:val="00675C8A"/>
    <w:rsid w:val="006764B9"/>
    <w:rsid w:val="00676837"/>
    <w:rsid w:val="00684EEA"/>
    <w:rsid w:val="0069002F"/>
    <w:rsid w:val="00691C00"/>
    <w:rsid w:val="0069209F"/>
    <w:rsid w:val="00697838"/>
    <w:rsid w:val="006A0206"/>
    <w:rsid w:val="006A0A01"/>
    <w:rsid w:val="006A3CC0"/>
    <w:rsid w:val="006B35F8"/>
    <w:rsid w:val="006B41AB"/>
    <w:rsid w:val="006B5807"/>
    <w:rsid w:val="006B5EAD"/>
    <w:rsid w:val="006C4515"/>
    <w:rsid w:val="006C7CE7"/>
    <w:rsid w:val="006D3C45"/>
    <w:rsid w:val="006D51D4"/>
    <w:rsid w:val="006D5955"/>
    <w:rsid w:val="006E56DF"/>
    <w:rsid w:val="006E6632"/>
    <w:rsid w:val="006E7611"/>
    <w:rsid w:val="006F5AF8"/>
    <w:rsid w:val="00700864"/>
    <w:rsid w:val="0070153D"/>
    <w:rsid w:val="0070289F"/>
    <w:rsid w:val="00702D15"/>
    <w:rsid w:val="00704420"/>
    <w:rsid w:val="00705378"/>
    <w:rsid w:val="00707846"/>
    <w:rsid w:val="00710908"/>
    <w:rsid w:val="0071119B"/>
    <w:rsid w:val="007111EE"/>
    <w:rsid w:val="0071250E"/>
    <w:rsid w:val="00712E49"/>
    <w:rsid w:val="00720FEA"/>
    <w:rsid w:val="007300CA"/>
    <w:rsid w:val="0073197C"/>
    <w:rsid w:val="007328E9"/>
    <w:rsid w:val="007330CB"/>
    <w:rsid w:val="00733F6A"/>
    <w:rsid w:val="00740216"/>
    <w:rsid w:val="0075526A"/>
    <w:rsid w:val="00757A1C"/>
    <w:rsid w:val="00765230"/>
    <w:rsid w:val="00765CD8"/>
    <w:rsid w:val="00772041"/>
    <w:rsid w:val="00773376"/>
    <w:rsid w:val="00780C54"/>
    <w:rsid w:val="0078780B"/>
    <w:rsid w:val="00793660"/>
    <w:rsid w:val="007A25DB"/>
    <w:rsid w:val="007A6A10"/>
    <w:rsid w:val="007B09D2"/>
    <w:rsid w:val="007B1891"/>
    <w:rsid w:val="007B5DE7"/>
    <w:rsid w:val="007B76E5"/>
    <w:rsid w:val="007C3DE6"/>
    <w:rsid w:val="007C60F0"/>
    <w:rsid w:val="007D03A0"/>
    <w:rsid w:val="007D0FD6"/>
    <w:rsid w:val="007D16D7"/>
    <w:rsid w:val="007D2835"/>
    <w:rsid w:val="007E03CC"/>
    <w:rsid w:val="007E075F"/>
    <w:rsid w:val="007E4676"/>
    <w:rsid w:val="007E4976"/>
    <w:rsid w:val="007E5E66"/>
    <w:rsid w:val="007E6EA1"/>
    <w:rsid w:val="007E7DA6"/>
    <w:rsid w:val="007F1BAD"/>
    <w:rsid w:val="007F21E4"/>
    <w:rsid w:val="007F2DCC"/>
    <w:rsid w:val="007F3847"/>
    <w:rsid w:val="007F437A"/>
    <w:rsid w:val="007F5130"/>
    <w:rsid w:val="00801B6A"/>
    <w:rsid w:val="00804C51"/>
    <w:rsid w:val="00810CFC"/>
    <w:rsid w:val="008131C7"/>
    <w:rsid w:val="00816805"/>
    <w:rsid w:val="00823AAE"/>
    <w:rsid w:val="0082425E"/>
    <w:rsid w:val="00826211"/>
    <w:rsid w:val="0083165D"/>
    <w:rsid w:val="00837CE7"/>
    <w:rsid w:val="008419A8"/>
    <w:rsid w:val="008448A0"/>
    <w:rsid w:val="008520E2"/>
    <w:rsid w:val="0085530D"/>
    <w:rsid w:val="00857BC8"/>
    <w:rsid w:val="00871EDC"/>
    <w:rsid w:val="0087397D"/>
    <w:rsid w:val="0087606A"/>
    <w:rsid w:val="00876BFC"/>
    <w:rsid w:val="00877ACB"/>
    <w:rsid w:val="00883DE6"/>
    <w:rsid w:val="00884479"/>
    <w:rsid w:val="00890CA1"/>
    <w:rsid w:val="00890FCC"/>
    <w:rsid w:val="008A347B"/>
    <w:rsid w:val="008B0645"/>
    <w:rsid w:val="008B474E"/>
    <w:rsid w:val="008B4942"/>
    <w:rsid w:val="008B5B49"/>
    <w:rsid w:val="008C03DF"/>
    <w:rsid w:val="008C514F"/>
    <w:rsid w:val="008D0515"/>
    <w:rsid w:val="008D1CF2"/>
    <w:rsid w:val="008D56A5"/>
    <w:rsid w:val="008D5FE4"/>
    <w:rsid w:val="008E57E9"/>
    <w:rsid w:val="008F455F"/>
    <w:rsid w:val="008F4809"/>
    <w:rsid w:val="00900259"/>
    <w:rsid w:val="00900B46"/>
    <w:rsid w:val="009026C3"/>
    <w:rsid w:val="00904ABE"/>
    <w:rsid w:val="0090523A"/>
    <w:rsid w:val="00905463"/>
    <w:rsid w:val="00905C24"/>
    <w:rsid w:val="00906B10"/>
    <w:rsid w:val="0091028C"/>
    <w:rsid w:val="00912DFC"/>
    <w:rsid w:val="0091394A"/>
    <w:rsid w:val="00913D70"/>
    <w:rsid w:val="00922CF8"/>
    <w:rsid w:val="00924CF9"/>
    <w:rsid w:val="00946994"/>
    <w:rsid w:val="009511E4"/>
    <w:rsid w:val="00951AB1"/>
    <w:rsid w:val="009615E8"/>
    <w:rsid w:val="00963361"/>
    <w:rsid w:val="00964D79"/>
    <w:rsid w:val="00966CDD"/>
    <w:rsid w:val="00971EB8"/>
    <w:rsid w:val="00976C93"/>
    <w:rsid w:val="00980F10"/>
    <w:rsid w:val="00982B86"/>
    <w:rsid w:val="009837A7"/>
    <w:rsid w:val="00983F7D"/>
    <w:rsid w:val="009846B7"/>
    <w:rsid w:val="009874EE"/>
    <w:rsid w:val="00990978"/>
    <w:rsid w:val="00992EEA"/>
    <w:rsid w:val="009936EF"/>
    <w:rsid w:val="009941E5"/>
    <w:rsid w:val="00995364"/>
    <w:rsid w:val="00995830"/>
    <w:rsid w:val="009A28A5"/>
    <w:rsid w:val="009B1287"/>
    <w:rsid w:val="009B17D9"/>
    <w:rsid w:val="009B2C44"/>
    <w:rsid w:val="009B4FAB"/>
    <w:rsid w:val="009B6CF2"/>
    <w:rsid w:val="009D07BD"/>
    <w:rsid w:val="009D1BF0"/>
    <w:rsid w:val="009E07E1"/>
    <w:rsid w:val="009E1D7C"/>
    <w:rsid w:val="009E35A0"/>
    <w:rsid w:val="009E5F91"/>
    <w:rsid w:val="009F6AFD"/>
    <w:rsid w:val="009F74BB"/>
    <w:rsid w:val="00A016B9"/>
    <w:rsid w:val="00A028BA"/>
    <w:rsid w:val="00A04C3D"/>
    <w:rsid w:val="00A05F2A"/>
    <w:rsid w:val="00A06761"/>
    <w:rsid w:val="00A06D65"/>
    <w:rsid w:val="00A074F4"/>
    <w:rsid w:val="00A13060"/>
    <w:rsid w:val="00A13401"/>
    <w:rsid w:val="00A220D6"/>
    <w:rsid w:val="00A24CF9"/>
    <w:rsid w:val="00A251C0"/>
    <w:rsid w:val="00A2599F"/>
    <w:rsid w:val="00A26510"/>
    <w:rsid w:val="00A276C8"/>
    <w:rsid w:val="00A346A8"/>
    <w:rsid w:val="00A366FD"/>
    <w:rsid w:val="00A43460"/>
    <w:rsid w:val="00A53552"/>
    <w:rsid w:val="00A53F31"/>
    <w:rsid w:val="00A53FC3"/>
    <w:rsid w:val="00A54268"/>
    <w:rsid w:val="00A5750B"/>
    <w:rsid w:val="00A644F6"/>
    <w:rsid w:val="00A65B7C"/>
    <w:rsid w:val="00A76535"/>
    <w:rsid w:val="00A77073"/>
    <w:rsid w:val="00A81ADA"/>
    <w:rsid w:val="00A82DA9"/>
    <w:rsid w:val="00A84087"/>
    <w:rsid w:val="00A870C6"/>
    <w:rsid w:val="00A9149C"/>
    <w:rsid w:val="00AA148A"/>
    <w:rsid w:val="00AA4259"/>
    <w:rsid w:val="00AA7653"/>
    <w:rsid w:val="00AB033B"/>
    <w:rsid w:val="00AB0A81"/>
    <w:rsid w:val="00AC585D"/>
    <w:rsid w:val="00AD25BF"/>
    <w:rsid w:val="00AD344D"/>
    <w:rsid w:val="00AD4F63"/>
    <w:rsid w:val="00AD5224"/>
    <w:rsid w:val="00AD6F8E"/>
    <w:rsid w:val="00AD6FAC"/>
    <w:rsid w:val="00AE14B0"/>
    <w:rsid w:val="00AE5849"/>
    <w:rsid w:val="00AE6309"/>
    <w:rsid w:val="00AE6C08"/>
    <w:rsid w:val="00AE7E4C"/>
    <w:rsid w:val="00AF4042"/>
    <w:rsid w:val="00B01B30"/>
    <w:rsid w:val="00B06B52"/>
    <w:rsid w:val="00B1035F"/>
    <w:rsid w:val="00B11BC4"/>
    <w:rsid w:val="00B12A15"/>
    <w:rsid w:val="00B1487A"/>
    <w:rsid w:val="00B15CD2"/>
    <w:rsid w:val="00B21F96"/>
    <w:rsid w:val="00B240E7"/>
    <w:rsid w:val="00B25C0C"/>
    <w:rsid w:val="00B37A8D"/>
    <w:rsid w:val="00B37F84"/>
    <w:rsid w:val="00B419EB"/>
    <w:rsid w:val="00B50E16"/>
    <w:rsid w:val="00B53486"/>
    <w:rsid w:val="00B54412"/>
    <w:rsid w:val="00B63096"/>
    <w:rsid w:val="00B6440C"/>
    <w:rsid w:val="00B671D3"/>
    <w:rsid w:val="00B72493"/>
    <w:rsid w:val="00B751CC"/>
    <w:rsid w:val="00B76199"/>
    <w:rsid w:val="00B77CAA"/>
    <w:rsid w:val="00B815FE"/>
    <w:rsid w:val="00B839E7"/>
    <w:rsid w:val="00B91746"/>
    <w:rsid w:val="00B97C09"/>
    <w:rsid w:val="00BA04D8"/>
    <w:rsid w:val="00BA0F3B"/>
    <w:rsid w:val="00BA7709"/>
    <w:rsid w:val="00BB0279"/>
    <w:rsid w:val="00BB0F4B"/>
    <w:rsid w:val="00BB46F5"/>
    <w:rsid w:val="00BB6697"/>
    <w:rsid w:val="00BC1A88"/>
    <w:rsid w:val="00BC687A"/>
    <w:rsid w:val="00BC7626"/>
    <w:rsid w:val="00BD0CE1"/>
    <w:rsid w:val="00BD2E0B"/>
    <w:rsid w:val="00BD725D"/>
    <w:rsid w:val="00BE029F"/>
    <w:rsid w:val="00BE2079"/>
    <w:rsid w:val="00BE2419"/>
    <w:rsid w:val="00BE5FC0"/>
    <w:rsid w:val="00BE6529"/>
    <w:rsid w:val="00BE6F97"/>
    <w:rsid w:val="00BE78E1"/>
    <w:rsid w:val="00BF17F6"/>
    <w:rsid w:val="00BF3A20"/>
    <w:rsid w:val="00BF4A76"/>
    <w:rsid w:val="00BF730C"/>
    <w:rsid w:val="00BF77C3"/>
    <w:rsid w:val="00C0099B"/>
    <w:rsid w:val="00C00A86"/>
    <w:rsid w:val="00C144F9"/>
    <w:rsid w:val="00C255DA"/>
    <w:rsid w:val="00C41FA3"/>
    <w:rsid w:val="00C4360E"/>
    <w:rsid w:val="00C5102F"/>
    <w:rsid w:val="00C51DBE"/>
    <w:rsid w:val="00C56EC9"/>
    <w:rsid w:val="00C7511A"/>
    <w:rsid w:val="00C75837"/>
    <w:rsid w:val="00C80106"/>
    <w:rsid w:val="00C83B51"/>
    <w:rsid w:val="00C85F27"/>
    <w:rsid w:val="00C90DF0"/>
    <w:rsid w:val="00C9486A"/>
    <w:rsid w:val="00C94A18"/>
    <w:rsid w:val="00C94EE5"/>
    <w:rsid w:val="00C96ADA"/>
    <w:rsid w:val="00C9750A"/>
    <w:rsid w:val="00CA655F"/>
    <w:rsid w:val="00CB15EA"/>
    <w:rsid w:val="00CB26D3"/>
    <w:rsid w:val="00CB31DB"/>
    <w:rsid w:val="00CB4128"/>
    <w:rsid w:val="00CB4B72"/>
    <w:rsid w:val="00CB7668"/>
    <w:rsid w:val="00CB7D80"/>
    <w:rsid w:val="00CC199A"/>
    <w:rsid w:val="00CC4092"/>
    <w:rsid w:val="00CC677B"/>
    <w:rsid w:val="00CD7AEA"/>
    <w:rsid w:val="00CD7C22"/>
    <w:rsid w:val="00CE0238"/>
    <w:rsid w:val="00CE3AD9"/>
    <w:rsid w:val="00CF112D"/>
    <w:rsid w:val="00CF7AAF"/>
    <w:rsid w:val="00D00650"/>
    <w:rsid w:val="00D04919"/>
    <w:rsid w:val="00D053DE"/>
    <w:rsid w:val="00D1053E"/>
    <w:rsid w:val="00D10885"/>
    <w:rsid w:val="00D138DB"/>
    <w:rsid w:val="00D2036B"/>
    <w:rsid w:val="00D20673"/>
    <w:rsid w:val="00D240C0"/>
    <w:rsid w:val="00D26BBE"/>
    <w:rsid w:val="00D30C29"/>
    <w:rsid w:val="00D32211"/>
    <w:rsid w:val="00D32CDA"/>
    <w:rsid w:val="00D40F63"/>
    <w:rsid w:val="00D458D7"/>
    <w:rsid w:val="00D5037B"/>
    <w:rsid w:val="00D641BE"/>
    <w:rsid w:val="00D64BBB"/>
    <w:rsid w:val="00D65E45"/>
    <w:rsid w:val="00D67BBD"/>
    <w:rsid w:val="00D70D93"/>
    <w:rsid w:val="00D71963"/>
    <w:rsid w:val="00D737CA"/>
    <w:rsid w:val="00D75740"/>
    <w:rsid w:val="00D777A4"/>
    <w:rsid w:val="00D865B6"/>
    <w:rsid w:val="00D92856"/>
    <w:rsid w:val="00D93AA5"/>
    <w:rsid w:val="00D955BE"/>
    <w:rsid w:val="00D96272"/>
    <w:rsid w:val="00DA09EB"/>
    <w:rsid w:val="00DA32E6"/>
    <w:rsid w:val="00DA4884"/>
    <w:rsid w:val="00DA551C"/>
    <w:rsid w:val="00DA605E"/>
    <w:rsid w:val="00DA60E5"/>
    <w:rsid w:val="00DA6742"/>
    <w:rsid w:val="00DA6D77"/>
    <w:rsid w:val="00DA6F5C"/>
    <w:rsid w:val="00DC3576"/>
    <w:rsid w:val="00DC4E37"/>
    <w:rsid w:val="00DD1A85"/>
    <w:rsid w:val="00DD44FD"/>
    <w:rsid w:val="00DD6082"/>
    <w:rsid w:val="00DD6388"/>
    <w:rsid w:val="00DE10FD"/>
    <w:rsid w:val="00DF430E"/>
    <w:rsid w:val="00DF50D6"/>
    <w:rsid w:val="00E03CA1"/>
    <w:rsid w:val="00E103E1"/>
    <w:rsid w:val="00E11908"/>
    <w:rsid w:val="00E13098"/>
    <w:rsid w:val="00E1502C"/>
    <w:rsid w:val="00E20021"/>
    <w:rsid w:val="00E22813"/>
    <w:rsid w:val="00E22FAF"/>
    <w:rsid w:val="00E2419B"/>
    <w:rsid w:val="00E25DC2"/>
    <w:rsid w:val="00E26B1B"/>
    <w:rsid w:val="00E27D2B"/>
    <w:rsid w:val="00E3215B"/>
    <w:rsid w:val="00E32F3B"/>
    <w:rsid w:val="00E35FE7"/>
    <w:rsid w:val="00E40C0F"/>
    <w:rsid w:val="00E420EF"/>
    <w:rsid w:val="00E42DC2"/>
    <w:rsid w:val="00E452F4"/>
    <w:rsid w:val="00E46A2C"/>
    <w:rsid w:val="00E471E1"/>
    <w:rsid w:val="00E50619"/>
    <w:rsid w:val="00E54B2E"/>
    <w:rsid w:val="00E54C78"/>
    <w:rsid w:val="00E63789"/>
    <w:rsid w:val="00E6420A"/>
    <w:rsid w:val="00E65DAF"/>
    <w:rsid w:val="00E7247A"/>
    <w:rsid w:val="00E75691"/>
    <w:rsid w:val="00E77CC8"/>
    <w:rsid w:val="00E8110E"/>
    <w:rsid w:val="00E85227"/>
    <w:rsid w:val="00E85320"/>
    <w:rsid w:val="00E854AE"/>
    <w:rsid w:val="00E865F0"/>
    <w:rsid w:val="00E87F50"/>
    <w:rsid w:val="00E938FE"/>
    <w:rsid w:val="00E93ABB"/>
    <w:rsid w:val="00E96920"/>
    <w:rsid w:val="00EA0AAF"/>
    <w:rsid w:val="00EA0C42"/>
    <w:rsid w:val="00EA2583"/>
    <w:rsid w:val="00EA32CE"/>
    <w:rsid w:val="00EA5054"/>
    <w:rsid w:val="00EA5F55"/>
    <w:rsid w:val="00EA61CB"/>
    <w:rsid w:val="00EA6894"/>
    <w:rsid w:val="00EB7C83"/>
    <w:rsid w:val="00EC3CF1"/>
    <w:rsid w:val="00EC4311"/>
    <w:rsid w:val="00ED2229"/>
    <w:rsid w:val="00ED2A39"/>
    <w:rsid w:val="00ED3981"/>
    <w:rsid w:val="00ED5256"/>
    <w:rsid w:val="00ED529B"/>
    <w:rsid w:val="00ED661B"/>
    <w:rsid w:val="00EE3D82"/>
    <w:rsid w:val="00EE4892"/>
    <w:rsid w:val="00EE54A9"/>
    <w:rsid w:val="00EE57FE"/>
    <w:rsid w:val="00EF32C6"/>
    <w:rsid w:val="00EF4676"/>
    <w:rsid w:val="00F041ED"/>
    <w:rsid w:val="00F04A50"/>
    <w:rsid w:val="00F0739B"/>
    <w:rsid w:val="00F15DA0"/>
    <w:rsid w:val="00F17AC0"/>
    <w:rsid w:val="00F20F44"/>
    <w:rsid w:val="00F22371"/>
    <w:rsid w:val="00F22C87"/>
    <w:rsid w:val="00F238CE"/>
    <w:rsid w:val="00F24368"/>
    <w:rsid w:val="00F2694F"/>
    <w:rsid w:val="00F30721"/>
    <w:rsid w:val="00F31623"/>
    <w:rsid w:val="00F40E61"/>
    <w:rsid w:val="00F41708"/>
    <w:rsid w:val="00F41AAD"/>
    <w:rsid w:val="00F42F56"/>
    <w:rsid w:val="00F43468"/>
    <w:rsid w:val="00F46729"/>
    <w:rsid w:val="00F5072C"/>
    <w:rsid w:val="00F55EDC"/>
    <w:rsid w:val="00F56995"/>
    <w:rsid w:val="00F6163F"/>
    <w:rsid w:val="00F63EBF"/>
    <w:rsid w:val="00F6595A"/>
    <w:rsid w:val="00F65DA4"/>
    <w:rsid w:val="00F71C16"/>
    <w:rsid w:val="00F72920"/>
    <w:rsid w:val="00F73E02"/>
    <w:rsid w:val="00F8176F"/>
    <w:rsid w:val="00F84F7B"/>
    <w:rsid w:val="00F86248"/>
    <w:rsid w:val="00F868AB"/>
    <w:rsid w:val="00F87EB1"/>
    <w:rsid w:val="00F92C53"/>
    <w:rsid w:val="00F95716"/>
    <w:rsid w:val="00F96D1C"/>
    <w:rsid w:val="00FA1DA2"/>
    <w:rsid w:val="00FA696D"/>
    <w:rsid w:val="00FB1BBF"/>
    <w:rsid w:val="00FC1F2B"/>
    <w:rsid w:val="00FC37A6"/>
    <w:rsid w:val="00FD098E"/>
    <w:rsid w:val="00FD7B7D"/>
    <w:rsid w:val="00FE42E9"/>
    <w:rsid w:val="00FE771B"/>
    <w:rsid w:val="00FF1292"/>
    <w:rsid w:val="00FF233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01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709"/>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har"/>
    <w:uiPriority w:val="9"/>
    <w:unhideWhenUsed/>
    <w:qFormat/>
    <w:rsid w:val="00BA7709"/>
    <w:pPr>
      <w:keepNext/>
      <w:keepLines/>
      <w:spacing w:after="4" w:line="250" w:lineRule="auto"/>
      <w:ind w:left="10" w:hanging="10"/>
      <w:outlineLvl w:val="0"/>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BA7709"/>
    <w:rPr>
      <w:rFonts w:ascii="Arial" w:eastAsia="Arial" w:hAnsi="Arial" w:cs="Arial"/>
      <w:b/>
      <w:color w:val="000000"/>
      <w:sz w:val="20"/>
    </w:rPr>
  </w:style>
  <w:style w:type="table" w:customStyle="1" w:styleId="TableGrid">
    <w:name w:val="TableGrid"/>
    <w:rsid w:val="00BA7709"/>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4336DB"/>
    <w:pPr>
      <w:tabs>
        <w:tab w:val="center" w:pos="4252"/>
        <w:tab w:val="right" w:pos="8504"/>
      </w:tabs>
      <w:spacing w:after="0" w:line="240" w:lineRule="auto"/>
    </w:pPr>
  </w:style>
  <w:style w:type="character" w:customStyle="1" w:styleId="RodapChar">
    <w:name w:val="Rodapé Char"/>
    <w:basedOn w:val="Fontepargpadro"/>
    <w:link w:val="Rodap"/>
    <w:uiPriority w:val="99"/>
    <w:rsid w:val="004336DB"/>
    <w:rPr>
      <w:rFonts w:ascii="Arial" w:eastAsia="Arial" w:hAnsi="Arial" w:cs="Arial"/>
      <w:color w:val="000000"/>
      <w:sz w:val="20"/>
    </w:rPr>
  </w:style>
  <w:style w:type="paragraph" w:styleId="Cabealho">
    <w:name w:val="header"/>
    <w:basedOn w:val="Normal"/>
    <w:link w:val="CabealhoChar"/>
    <w:uiPriority w:val="99"/>
    <w:unhideWhenUsed/>
    <w:rsid w:val="004336D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36DB"/>
    <w:rPr>
      <w:rFonts w:ascii="Arial" w:eastAsia="Arial" w:hAnsi="Arial" w:cs="Arial"/>
      <w:color w:val="000000"/>
      <w:sz w:val="20"/>
    </w:rPr>
  </w:style>
  <w:style w:type="character" w:styleId="Hyperlink">
    <w:name w:val="Hyperlink"/>
    <w:basedOn w:val="Fontepargpadro"/>
    <w:uiPriority w:val="99"/>
    <w:unhideWhenUsed/>
    <w:rsid w:val="00276B8A"/>
    <w:rPr>
      <w:color w:val="0000FF"/>
      <w:u w:val="single"/>
    </w:rPr>
  </w:style>
  <w:style w:type="paragraph" w:styleId="PargrafodaLista">
    <w:name w:val="List Paragraph"/>
    <w:basedOn w:val="Normal"/>
    <w:uiPriority w:val="34"/>
    <w:qFormat/>
    <w:rsid w:val="007F3847"/>
    <w:pPr>
      <w:ind w:left="720"/>
      <w:contextualSpacing/>
    </w:pPr>
  </w:style>
  <w:style w:type="character" w:customStyle="1" w:styleId="WW-Fontepargpadro11">
    <w:name w:val="WW-Fonte parág. padrão11"/>
    <w:qFormat/>
    <w:rsid w:val="00F5072C"/>
  </w:style>
  <w:style w:type="paragraph" w:customStyle="1" w:styleId="Corpodetexto31">
    <w:name w:val="Corpo de texto 31"/>
    <w:basedOn w:val="Normal"/>
    <w:uiPriority w:val="99"/>
    <w:rsid w:val="00076CF6"/>
    <w:pPr>
      <w:suppressAutoHyphens/>
      <w:spacing w:after="0" w:line="240" w:lineRule="auto"/>
      <w:ind w:left="0" w:firstLine="0"/>
      <w:jc w:val="left"/>
    </w:pPr>
    <w:rPr>
      <w:rFonts w:ascii="Times New Roman" w:eastAsia="Times New Roman" w:hAnsi="Times New Roman" w:cs="Times New Roman"/>
      <w:color w:val="auto"/>
      <w:sz w:val="28"/>
      <w:szCs w:val="20"/>
      <w:lang w:eastAsia="ar-SA"/>
    </w:rPr>
  </w:style>
  <w:style w:type="paragraph" w:styleId="Corpodetexto">
    <w:name w:val="Body Text"/>
    <w:basedOn w:val="Normal"/>
    <w:link w:val="CorpodetextoChar"/>
    <w:rsid w:val="007B1891"/>
    <w:pPr>
      <w:spacing w:after="0" w:line="480" w:lineRule="auto"/>
      <w:ind w:left="0" w:firstLine="0"/>
    </w:pPr>
    <w:rPr>
      <w:rFonts w:ascii="Times New Roman" w:eastAsia="Times New Roman" w:hAnsi="Times New Roman" w:cs="Times New Roman"/>
      <w:color w:val="auto"/>
      <w:szCs w:val="20"/>
    </w:rPr>
  </w:style>
  <w:style w:type="character" w:customStyle="1" w:styleId="CorpodetextoChar">
    <w:name w:val="Corpo de texto Char"/>
    <w:basedOn w:val="Fontepargpadro"/>
    <w:link w:val="Corpodetexto"/>
    <w:rsid w:val="007B1891"/>
    <w:rPr>
      <w:rFonts w:ascii="Times New Roman" w:eastAsia="Times New Roman" w:hAnsi="Times New Roman" w:cs="Times New Roman"/>
      <w:sz w:val="20"/>
      <w:szCs w:val="20"/>
    </w:rPr>
  </w:style>
  <w:style w:type="paragraph" w:customStyle="1" w:styleId="Default">
    <w:name w:val="Default"/>
    <w:rsid w:val="007B1891"/>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Textodebalo">
    <w:name w:val="Balloon Text"/>
    <w:basedOn w:val="Normal"/>
    <w:link w:val="TextodebaloChar"/>
    <w:uiPriority w:val="99"/>
    <w:semiHidden/>
    <w:unhideWhenUsed/>
    <w:rsid w:val="00E77CC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77CC8"/>
    <w:rPr>
      <w:rFonts w:ascii="Tahoma" w:eastAsia="Arial" w:hAnsi="Tahoma" w:cs="Tahoma"/>
      <w:color w:val="000000"/>
      <w:sz w:val="16"/>
      <w:szCs w:val="16"/>
    </w:rPr>
  </w:style>
  <w:style w:type="table" w:styleId="Tabelacomgrade">
    <w:name w:val="Table Grid"/>
    <w:basedOn w:val="Tabelanormal"/>
    <w:uiPriority w:val="39"/>
    <w:rsid w:val="00E65D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C96ADA"/>
    <w:pPr>
      <w:widowControl w:val="0"/>
      <w:autoSpaceDE w:val="0"/>
      <w:autoSpaceDN w:val="0"/>
      <w:spacing w:after="0" w:line="240" w:lineRule="auto"/>
      <w:ind w:left="0" w:firstLine="0"/>
      <w:jc w:val="left"/>
    </w:pPr>
    <w:rPr>
      <w:rFonts w:ascii="Times New Roman" w:eastAsia="Times New Roman" w:hAnsi="Times New Roman" w:cs="Times New Roman"/>
      <w:color w:val="auto"/>
      <w:sz w:val="22"/>
      <w:lang w:val="pt-PT" w:eastAsia="en-US"/>
    </w:rPr>
  </w:style>
  <w:style w:type="paragraph" w:styleId="SemEspaamento">
    <w:name w:val="No Spacing"/>
    <w:uiPriority w:val="1"/>
    <w:qFormat/>
    <w:rsid w:val="002E781C"/>
    <w:pPr>
      <w:spacing w:after="0" w:line="240" w:lineRule="auto"/>
    </w:pPr>
    <w:rPr>
      <w:rFonts w:ascii="Times New Roman" w:eastAsia="Times New Roman" w:hAnsi="Times New Roman"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709"/>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har"/>
    <w:uiPriority w:val="9"/>
    <w:unhideWhenUsed/>
    <w:qFormat/>
    <w:rsid w:val="00BA7709"/>
    <w:pPr>
      <w:keepNext/>
      <w:keepLines/>
      <w:spacing w:after="4" w:line="250" w:lineRule="auto"/>
      <w:ind w:left="10" w:hanging="10"/>
      <w:outlineLvl w:val="0"/>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BA7709"/>
    <w:rPr>
      <w:rFonts w:ascii="Arial" w:eastAsia="Arial" w:hAnsi="Arial" w:cs="Arial"/>
      <w:b/>
      <w:color w:val="000000"/>
      <w:sz w:val="20"/>
    </w:rPr>
  </w:style>
  <w:style w:type="table" w:customStyle="1" w:styleId="TableGrid">
    <w:name w:val="TableGrid"/>
    <w:rsid w:val="00BA7709"/>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4336DB"/>
    <w:pPr>
      <w:tabs>
        <w:tab w:val="center" w:pos="4252"/>
        <w:tab w:val="right" w:pos="8504"/>
      </w:tabs>
      <w:spacing w:after="0" w:line="240" w:lineRule="auto"/>
    </w:pPr>
  </w:style>
  <w:style w:type="character" w:customStyle="1" w:styleId="RodapChar">
    <w:name w:val="Rodapé Char"/>
    <w:basedOn w:val="Fontepargpadro"/>
    <w:link w:val="Rodap"/>
    <w:uiPriority w:val="99"/>
    <w:rsid w:val="004336DB"/>
    <w:rPr>
      <w:rFonts w:ascii="Arial" w:eastAsia="Arial" w:hAnsi="Arial" w:cs="Arial"/>
      <w:color w:val="000000"/>
      <w:sz w:val="20"/>
    </w:rPr>
  </w:style>
  <w:style w:type="paragraph" w:styleId="Cabealho">
    <w:name w:val="header"/>
    <w:basedOn w:val="Normal"/>
    <w:link w:val="CabealhoChar"/>
    <w:uiPriority w:val="99"/>
    <w:unhideWhenUsed/>
    <w:rsid w:val="004336D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36DB"/>
    <w:rPr>
      <w:rFonts w:ascii="Arial" w:eastAsia="Arial" w:hAnsi="Arial" w:cs="Arial"/>
      <w:color w:val="000000"/>
      <w:sz w:val="20"/>
    </w:rPr>
  </w:style>
  <w:style w:type="character" w:styleId="Hyperlink">
    <w:name w:val="Hyperlink"/>
    <w:basedOn w:val="Fontepargpadro"/>
    <w:uiPriority w:val="99"/>
    <w:unhideWhenUsed/>
    <w:rsid w:val="00276B8A"/>
    <w:rPr>
      <w:color w:val="0000FF"/>
      <w:u w:val="single"/>
    </w:rPr>
  </w:style>
  <w:style w:type="paragraph" w:styleId="PargrafodaLista">
    <w:name w:val="List Paragraph"/>
    <w:basedOn w:val="Normal"/>
    <w:uiPriority w:val="34"/>
    <w:qFormat/>
    <w:rsid w:val="007F3847"/>
    <w:pPr>
      <w:ind w:left="720"/>
      <w:contextualSpacing/>
    </w:pPr>
  </w:style>
  <w:style w:type="character" w:customStyle="1" w:styleId="WW-Fontepargpadro11">
    <w:name w:val="WW-Fonte parág. padrão11"/>
    <w:qFormat/>
    <w:rsid w:val="00F5072C"/>
  </w:style>
  <w:style w:type="paragraph" w:customStyle="1" w:styleId="Corpodetexto31">
    <w:name w:val="Corpo de texto 31"/>
    <w:basedOn w:val="Normal"/>
    <w:rsid w:val="00076CF6"/>
    <w:pPr>
      <w:suppressAutoHyphens/>
      <w:spacing w:after="0" w:line="240" w:lineRule="auto"/>
      <w:ind w:left="0" w:firstLine="0"/>
      <w:jc w:val="left"/>
    </w:pPr>
    <w:rPr>
      <w:rFonts w:ascii="Times New Roman" w:eastAsia="Times New Roman" w:hAnsi="Times New Roman" w:cs="Times New Roman"/>
      <w:color w:val="auto"/>
      <w:sz w:val="28"/>
      <w:szCs w:val="20"/>
      <w:lang w:eastAsia="ar-SA"/>
    </w:rPr>
  </w:style>
  <w:style w:type="paragraph" w:styleId="Corpodetexto">
    <w:name w:val="Body Text"/>
    <w:basedOn w:val="Normal"/>
    <w:link w:val="CorpodetextoChar"/>
    <w:rsid w:val="007B1891"/>
    <w:pPr>
      <w:spacing w:after="0" w:line="480" w:lineRule="auto"/>
      <w:ind w:left="0" w:firstLine="0"/>
    </w:pPr>
    <w:rPr>
      <w:rFonts w:ascii="Times New Roman" w:eastAsia="Times New Roman" w:hAnsi="Times New Roman" w:cs="Times New Roman"/>
      <w:color w:val="auto"/>
      <w:szCs w:val="20"/>
    </w:rPr>
  </w:style>
  <w:style w:type="character" w:customStyle="1" w:styleId="CorpodetextoChar">
    <w:name w:val="Corpo de texto Char"/>
    <w:basedOn w:val="Fontepargpadro"/>
    <w:link w:val="Corpodetexto"/>
    <w:rsid w:val="007B1891"/>
    <w:rPr>
      <w:rFonts w:ascii="Times New Roman" w:eastAsia="Times New Roman" w:hAnsi="Times New Roman" w:cs="Times New Roman"/>
      <w:sz w:val="20"/>
      <w:szCs w:val="20"/>
    </w:rPr>
  </w:style>
  <w:style w:type="paragraph" w:customStyle="1" w:styleId="Default">
    <w:name w:val="Default"/>
    <w:rsid w:val="007B1891"/>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Textodebalo">
    <w:name w:val="Balloon Text"/>
    <w:basedOn w:val="Normal"/>
    <w:link w:val="TextodebaloChar"/>
    <w:uiPriority w:val="99"/>
    <w:semiHidden/>
    <w:unhideWhenUsed/>
    <w:rsid w:val="00E77CC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77CC8"/>
    <w:rPr>
      <w:rFonts w:ascii="Tahoma" w:eastAsia="Arial" w:hAnsi="Tahoma" w:cs="Tahoma"/>
      <w:color w:val="000000"/>
      <w:sz w:val="16"/>
      <w:szCs w:val="16"/>
    </w:rPr>
  </w:style>
  <w:style w:type="table" w:styleId="Tabelacomgrade">
    <w:name w:val="Table Grid"/>
    <w:basedOn w:val="Tabelanormal"/>
    <w:uiPriority w:val="39"/>
    <w:rsid w:val="00E65D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C96ADA"/>
    <w:pPr>
      <w:widowControl w:val="0"/>
      <w:autoSpaceDE w:val="0"/>
      <w:autoSpaceDN w:val="0"/>
      <w:spacing w:after="0" w:line="240" w:lineRule="auto"/>
      <w:ind w:left="0" w:firstLine="0"/>
      <w:jc w:val="left"/>
    </w:pPr>
    <w:rPr>
      <w:rFonts w:ascii="Times New Roman" w:eastAsia="Times New Roman" w:hAnsi="Times New Roman" w:cs="Times New Roman"/>
      <w:color w:val="auto"/>
      <w:sz w:val="22"/>
      <w:lang w:val="pt-PT" w:eastAsia="en-US"/>
    </w:rPr>
  </w:style>
  <w:style w:type="paragraph" w:styleId="SemEspaamento">
    <w:name w:val="No Spacing"/>
    <w:uiPriority w:val="1"/>
    <w:qFormat/>
    <w:rsid w:val="002E781C"/>
    <w:pPr>
      <w:spacing w:after="0" w:line="240" w:lineRule="auto"/>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134303">
      <w:bodyDiv w:val="1"/>
      <w:marLeft w:val="0"/>
      <w:marRight w:val="0"/>
      <w:marTop w:val="0"/>
      <w:marBottom w:val="0"/>
      <w:divBdr>
        <w:top w:val="none" w:sz="0" w:space="0" w:color="auto"/>
        <w:left w:val="none" w:sz="0" w:space="0" w:color="auto"/>
        <w:bottom w:val="none" w:sz="0" w:space="0" w:color="auto"/>
        <w:right w:val="none" w:sz="0" w:space="0" w:color="auto"/>
      </w:divBdr>
    </w:div>
    <w:div w:id="377245428">
      <w:bodyDiv w:val="1"/>
      <w:marLeft w:val="0"/>
      <w:marRight w:val="0"/>
      <w:marTop w:val="0"/>
      <w:marBottom w:val="0"/>
      <w:divBdr>
        <w:top w:val="none" w:sz="0" w:space="0" w:color="auto"/>
        <w:left w:val="none" w:sz="0" w:space="0" w:color="auto"/>
        <w:bottom w:val="none" w:sz="0" w:space="0" w:color="auto"/>
        <w:right w:val="none" w:sz="0" w:space="0" w:color="auto"/>
      </w:divBdr>
    </w:div>
    <w:div w:id="446893831">
      <w:bodyDiv w:val="1"/>
      <w:marLeft w:val="0"/>
      <w:marRight w:val="0"/>
      <w:marTop w:val="0"/>
      <w:marBottom w:val="0"/>
      <w:divBdr>
        <w:top w:val="none" w:sz="0" w:space="0" w:color="auto"/>
        <w:left w:val="none" w:sz="0" w:space="0" w:color="auto"/>
        <w:bottom w:val="none" w:sz="0" w:space="0" w:color="auto"/>
        <w:right w:val="none" w:sz="0" w:space="0" w:color="auto"/>
      </w:divBdr>
    </w:div>
    <w:div w:id="581376677">
      <w:bodyDiv w:val="1"/>
      <w:marLeft w:val="0"/>
      <w:marRight w:val="0"/>
      <w:marTop w:val="0"/>
      <w:marBottom w:val="0"/>
      <w:divBdr>
        <w:top w:val="none" w:sz="0" w:space="0" w:color="auto"/>
        <w:left w:val="none" w:sz="0" w:space="0" w:color="auto"/>
        <w:bottom w:val="none" w:sz="0" w:space="0" w:color="auto"/>
        <w:right w:val="none" w:sz="0" w:space="0" w:color="auto"/>
      </w:divBdr>
    </w:div>
    <w:div w:id="618532104">
      <w:bodyDiv w:val="1"/>
      <w:marLeft w:val="0"/>
      <w:marRight w:val="0"/>
      <w:marTop w:val="0"/>
      <w:marBottom w:val="0"/>
      <w:divBdr>
        <w:top w:val="none" w:sz="0" w:space="0" w:color="auto"/>
        <w:left w:val="none" w:sz="0" w:space="0" w:color="auto"/>
        <w:bottom w:val="none" w:sz="0" w:space="0" w:color="auto"/>
        <w:right w:val="none" w:sz="0" w:space="0" w:color="auto"/>
      </w:divBdr>
    </w:div>
    <w:div w:id="774712932">
      <w:bodyDiv w:val="1"/>
      <w:marLeft w:val="0"/>
      <w:marRight w:val="0"/>
      <w:marTop w:val="0"/>
      <w:marBottom w:val="0"/>
      <w:divBdr>
        <w:top w:val="none" w:sz="0" w:space="0" w:color="auto"/>
        <w:left w:val="none" w:sz="0" w:space="0" w:color="auto"/>
        <w:bottom w:val="none" w:sz="0" w:space="0" w:color="auto"/>
        <w:right w:val="none" w:sz="0" w:space="0" w:color="auto"/>
      </w:divBdr>
    </w:div>
    <w:div w:id="776020599">
      <w:bodyDiv w:val="1"/>
      <w:marLeft w:val="0"/>
      <w:marRight w:val="0"/>
      <w:marTop w:val="0"/>
      <w:marBottom w:val="0"/>
      <w:divBdr>
        <w:top w:val="none" w:sz="0" w:space="0" w:color="auto"/>
        <w:left w:val="none" w:sz="0" w:space="0" w:color="auto"/>
        <w:bottom w:val="none" w:sz="0" w:space="0" w:color="auto"/>
        <w:right w:val="none" w:sz="0" w:space="0" w:color="auto"/>
      </w:divBdr>
    </w:div>
    <w:div w:id="786004238">
      <w:bodyDiv w:val="1"/>
      <w:marLeft w:val="0"/>
      <w:marRight w:val="0"/>
      <w:marTop w:val="0"/>
      <w:marBottom w:val="0"/>
      <w:divBdr>
        <w:top w:val="none" w:sz="0" w:space="0" w:color="auto"/>
        <w:left w:val="none" w:sz="0" w:space="0" w:color="auto"/>
        <w:bottom w:val="none" w:sz="0" w:space="0" w:color="auto"/>
        <w:right w:val="none" w:sz="0" w:space="0" w:color="auto"/>
      </w:divBdr>
    </w:div>
    <w:div w:id="917710945">
      <w:bodyDiv w:val="1"/>
      <w:marLeft w:val="0"/>
      <w:marRight w:val="0"/>
      <w:marTop w:val="0"/>
      <w:marBottom w:val="0"/>
      <w:divBdr>
        <w:top w:val="none" w:sz="0" w:space="0" w:color="auto"/>
        <w:left w:val="none" w:sz="0" w:space="0" w:color="auto"/>
        <w:bottom w:val="none" w:sz="0" w:space="0" w:color="auto"/>
        <w:right w:val="none" w:sz="0" w:space="0" w:color="auto"/>
      </w:divBdr>
    </w:div>
    <w:div w:id="964041463">
      <w:bodyDiv w:val="1"/>
      <w:marLeft w:val="0"/>
      <w:marRight w:val="0"/>
      <w:marTop w:val="0"/>
      <w:marBottom w:val="0"/>
      <w:divBdr>
        <w:top w:val="none" w:sz="0" w:space="0" w:color="auto"/>
        <w:left w:val="none" w:sz="0" w:space="0" w:color="auto"/>
        <w:bottom w:val="none" w:sz="0" w:space="0" w:color="auto"/>
        <w:right w:val="none" w:sz="0" w:space="0" w:color="auto"/>
      </w:divBdr>
    </w:div>
    <w:div w:id="974987904">
      <w:bodyDiv w:val="1"/>
      <w:marLeft w:val="0"/>
      <w:marRight w:val="0"/>
      <w:marTop w:val="0"/>
      <w:marBottom w:val="0"/>
      <w:divBdr>
        <w:top w:val="none" w:sz="0" w:space="0" w:color="auto"/>
        <w:left w:val="none" w:sz="0" w:space="0" w:color="auto"/>
        <w:bottom w:val="none" w:sz="0" w:space="0" w:color="auto"/>
        <w:right w:val="none" w:sz="0" w:space="0" w:color="auto"/>
      </w:divBdr>
    </w:div>
    <w:div w:id="1018696931">
      <w:bodyDiv w:val="1"/>
      <w:marLeft w:val="0"/>
      <w:marRight w:val="0"/>
      <w:marTop w:val="0"/>
      <w:marBottom w:val="0"/>
      <w:divBdr>
        <w:top w:val="none" w:sz="0" w:space="0" w:color="auto"/>
        <w:left w:val="none" w:sz="0" w:space="0" w:color="auto"/>
        <w:bottom w:val="none" w:sz="0" w:space="0" w:color="auto"/>
        <w:right w:val="none" w:sz="0" w:space="0" w:color="auto"/>
      </w:divBdr>
    </w:div>
    <w:div w:id="1025909772">
      <w:bodyDiv w:val="1"/>
      <w:marLeft w:val="0"/>
      <w:marRight w:val="0"/>
      <w:marTop w:val="0"/>
      <w:marBottom w:val="0"/>
      <w:divBdr>
        <w:top w:val="none" w:sz="0" w:space="0" w:color="auto"/>
        <w:left w:val="none" w:sz="0" w:space="0" w:color="auto"/>
        <w:bottom w:val="none" w:sz="0" w:space="0" w:color="auto"/>
        <w:right w:val="none" w:sz="0" w:space="0" w:color="auto"/>
      </w:divBdr>
    </w:div>
    <w:div w:id="1027021322">
      <w:bodyDiv w:val="1"/>
      <w:marLeft w:val="0"/>
      <w:marRight w:val="0"/>
      <w:marTop w:val="0"/>
      <w:marBottom w:val="0"/>
      <w:divBdr>
        <w:top w:val="none" w:sz="0" w:space="0" w:color="auto"/>
        <w:left w:val="none" w:sz="0" w:space="0" w:color="auto"/>
        <w:bottom w:val="none" w:sz="0" w:space="0" w:color="auto"/>
        <w:right w:val="none" w:sz="0" w:space="0" w:color="auto"/>
      </w:divBdr>
    </w:div>
    <w:div w:id="1124620092">
      <w:bodyDiv w:val="1"/>
      <w:marLeft w:val="0"/>
      <w:marRight w:val="0"/>
      <w:marTop w:val="0"/>
      <w:marBottom w:val="0"/>
      <w:divBdr>
        <w:top w:val="none" w:sz="0" w:space="0" w:color="auto"/>
        <w:left w:val="none" w:sz="0" w:space="0" w:color="auto"/>
        <w:bottom w:val="none" w:sz="0" w:space="0" w:color="auto"/>
        <w:right w:val="none" w:sz="0" w:space="0" w:color="auto"/>
      </w:divBdr>
    </w:div>
    <w:div w:id="1516572746">
      <w:bodyDiv w:val="1"/>
      <w:marLeft w:val="0"/>
      <w:marRight w:val="0"/>
      <w:marTop w:val="0"/>
      <w:marBottom w:val="0"/>
      <w:divBdr>
        <w:top w:val="none" w:sz="0" w:space="0" w:color="auto"/>
        <w:left w:val="none" w:sz="0" w:space="0" w:color="auto"/>
        <w:bottom w:val="none" w:sz="0" w:space="0" w:color="auto"/>
        <w:right w:val="none" w:sz="0" w:space="0" w:color="auto"/>
      </w:divBdr>
    </w:div>
    <w:div w:id="1548182985">
      <w:bodyDiv w:val="1"/>
      <w:marLeft w:val="0"/>
      <w:marRight w:val="0"/>
      <w:marTop w:val="0"/>
      <w:marBottom w:val="0"/>
      <w:divBdr>
        <w:top w:val="none" w:sz="0" w:space="0" w:color="auto"/>
        <w:left w:val="none" w:sz="0" w:space="0" w:color="auto"/>
        <w:bottom w:val="none" w:sz="0" w:space="0" w:color="auto"/>
        <w:right w:val="none" w:sz="0" w:space="0" w:color="auto"/>
      </w:divBdr>
    </w:div>
    <w:div w:id="1689478009">
      <w:bodyDiv w:val="1"/>
      <w:marLeft w:val="0"/>
      <w:marRight w:val="0"/>
      <w:marTop w:val="0"/>
      <w:marBottom w:val="0"/>
      <w:divBdr>
        <w:top w:val="none" w:sz="0" w:space="0" w:color="auto"/>
        <w:left w:val="none" w:sz="0" w:space="0" w:color="auto"/>
        <w:bottom w:val="none" w:sz="0" w:space="0" w:color="auto"/>
        <w:right w:val="none" w:sz="0" w:space="0" w:color="auto"/>
      </w:divBdr>
    </w:div>
    <w:div w:id="1742604679">
      <w:bodyDiv w:val="1"/>
      <w:marLeft w:val="0"/>
      <w:marRight w:val="0"/>
      <w:marTop w:val="0"/>
      <w:marBottom w:val="0"/>
      <w:divBdr>
        <w:top w:val="none" w:sz="0" w:space="0" w:color="auto"/>
        <w:left w:val="none" w:sz="0" w:space="0" w:color="auto"/>
        <w:bottom w:val="none" w:sz="0" w:space="0" w:color="auto"/>
        <w:right w:val="none" w:sz="0" w:space="0" w:color="auto"/>
      </w:divBdr>
    </w:div>
    <w:div w:id="1758014135">
      <w:bodyDiv w:val="1"/>
      <w:marLeft w:val="0"/>
      <w:marRight w:val="0"/>
      <w:marTop w:val="0"/>
      <w:marBottom w:val="0"/>
      <w:divBdr>
        <w:top w:val="none" w:sz="0" w:space="0" w:color="auto"/>
        <w:left w:val="none" w:sz="0" w:space="0" w:color="auto"/>
        <w:bottom w:val="none" w:sz="0" w:space="0" w:color="auto"/>
        <w:right w:val="none" w:sz="0" w:space="0" w:color="auto"/>
      </w:divBdr>
    </w:div>
    <w:div w:id="1812094715">
      <w:bodyDiv w:val="1"/>
      <w:marLeft w:val="0"/>
      <w:marRight w:val="0"/>
      <w:marTop w:val="0"/>
      <w:marBottom w:val="0"/>
      <w:divBdr>
        <w:top w:val="none" w:sz="0" w:space="0" w:color="auto"/>
        <w:left w:val="none" w:sz="0" w:space="0" w:color="auto"/>
        <w:bottom w:val="none" w:sz="0" w:space="0" w:color="auto"/>
        <w:right w:val="none" w:sz="0" w:space="0" w:color="auto"/>
      </w:divBdr>
    </w:div>
    <w:div w:id="1880773680">
      <w:bodyDiv w:val="1"/>
      <w:marLeft w:val="0"/>
      <w:marRight w:val="0"/>
      <w:marTop w:val="0"/>
      <w:marBottom w:val="0"/>
      <w:divBdr>
        <w:top w:val="none" w:sz="0" w:space="0" w:color="auto"/>
        <w:left w:val="none" w:sz="0" w:space="0" w:color="auto"/>
        <w:bottom w:val="none" w:sz="0" w:space="0" w:color="auto"/>
        <w:right w:val="none" w:sz="0" w:space="0" w:color="auto"/>
      </w:divBdr>
    </w:div>
    <w:div w:id="198365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66DF-962E-4666-89D1-99DB93D2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9</Pages>
  <Words>2344</Words>
  <Characters>12660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Licitação</cp:lastModifiedBy>
  <cp:revision>149</cp:revision>
  <cp:lastPrinted>2024-04-17T16:36:00Z</cp:lastPrinted>
  <dcterms:created xsi:type="dcterms:W3CDTF">2024-03-15T18:45:00Z</dcterms:created>
  <dcterms:modified xsi:type="dcterms:W3CDTF">2024-09-05T11:38:00Z</dcterms:modified>
</cp:coreProperties>
</file>